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127F79" w:rsidRPr="009947F5" w:rsidRDefault="00127F79" w:rsidP="00265A1C">
      <w:pPr>
        <w:ind w:right="43"/>
        <w:jc w:val="center"/>
        <w:rPr>
          <w:b/>
          <w:sz w:val="44"/>
          <w:szCs w:val="44"/>
        </w:rPr>
      </w:pPr>
      <w:r>
        <w:rPr>
          <w:rFonts w:ascii="Arial" w:hAnsi="Arial" w:cs="Arial"/>
          <w:b/>
          <w:bCs/>
          <w:sz w:val="36"/>
          <w:szCs w:val="36"/>
        </w:rPr>
        <w:t>Math 686: Function Algebras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803418">
              <w:t xml:space="preserve"> </w:t>
            </w:r>
            <w:r w:rsidR="00803418">
              <w:rPr>
                <w:b/>
                <w:bCs/>
                <w:color w:val="000000"/>
                <w:sz w:val="20"/>
                <w:szCs w:val="28"/>
                <w:lang w:bidi="ar-EG"/>
              </w:rPr>
              <w:t>King  Saud University</w:t>
            </w:r>
          </w:p>
        </w:tc>
        <w:tc>
          <w:tcPr>
            <w:tcW w:w="4666" w:type="dxa"/>
            <w:tcBorders>
              <w:left w:val="nil"/>
            </w:tcBorders>
          </w:tcPr>
          <w:p w:rsidR="00BD2CF4" w:rsidRPr="00470372" w:rsidRDefault="00BD2CF4" w:rsidP="00265A1C">
            <w:pPr>
              <w:ind w:right="43"/>
            </w:pPr>
            <w:r>
              <w:t xml:space="preserve">Date:          </w:t>
            </w:r>
            <w:r w:rsidR="00B40A86">
              <w:t>13-03-2019</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B40A86">
              <w:t xml:space="preserve"> </w:t>
            </w:r>
            <w:smartTag w:uri="urn:schemas-microsoft-com:office:smarttags" w:element="place">
              <w:smartTag w:uri="urn:schemas-microsoft-com:office:smarttags" w:element="PlaceType">
                <w:r w:rsidR="00B40A86">
                  <w:rPr>
                    <w:b/>
                    <w:bCs/>
                    <w:color w:val="000000"/>
                    <w:sz w:val="20"/>
                    <w:szCs w:val="28"/>
                    <w:lang w:bidi="ar-EG"/>
                  </w:rPr>
                  <w:t>College</w:t>
                </w:r>
              </w:smartTag>
              <w:r w:rsidR="00B40A86">
                <w:rPr>
                  <w:b/>
                  <w:bCs/>
                  <w:color w:val="000000"/>
                  <w:sz w:val="20"/>
                  <w:szCs w:val="28"/>
                  <w:lang w:bidi="ar-EG"/>
                </w:rPr>
                <w:t xml:space="preserve"> of </w:t>
              </w:r>
              <w:smartTag w:uri="urn:schemas-microsoft-com:office:smarttags" w:element="PlaceName">
                <w:r w:rsidR="00B40A86">
                  <w:rPr>
                    <w:b/>
                    <w:bCs/>
                    <w:color w:val="000000"/>
                    <w:sz w:val="20"/>
                    <w:szCs w:val="28"/>
                    <w:lang w:bidi="ar-EG"/>
                  </w:rPr>
                  <w:t>Sciences</w:t>
                </w:r>
              </w:smartTag>
            </w:smartTag>
            <w:r w:rsidR="00B40A86">
              <w:rPr>
                <w:b/>
                <w:bCs/>
                <w:color w:val="000000"/>
                <w:sz w:val="20"/>
                <w:szCs w:val="28"/>
                <w:lang w:bidi="ar-EG"/>
              </w:rPr>
              <w:t xml:space="preserve"> / Department of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B40A86">
              <w:t xml:space="preserve"> </w:t>
            </w:r>
            <w:r w:rsidR="00B40A86" w:rsidRPr="00845D9A">
              <w:rPr>
                <w:b/>
                <w:bCs/>
                <w:sz w:val="20"/>
              </w:rPr>
              <w:t>Function Algebras</w:t>
            </w:r>
            <w:r w:rsidR="00B40A86">
              <w:rPr>
                <w:sz w:val="20"/>
              </w:rPr>
              <w:t xml:space="preserve"> (</w:t>
            </w:r>
            <w:r w:rsidR="00B40A86">
              <w:rPr>
                <w:b/>
                <w:bCs/>
                <w:sz w:val="20"/>
              </w:rPr>
              <w:t>Math 686)</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B40A86">
              <w:t xml:space="preserve"> </w:t>
            </w:r>
            <w:r w:rsidR="00B40A86" w:rsidRPr="005A4500">
              <w:rPr>
                <w:b/>
                <w:bCs/>
                <w:sz w:val="20"/>
                <w:szCs w:val="20"/>
              </w:rPr>
              <w:t>3</w:t>
            </w:r>
            <w:r w:rsidR="00B40A86">
              <w:rPr>
                <w:b/>
                <w:bCs/>
                <w:sz w:val="20"/>
                <w:szCs w:val="20"/>
              </w:rPr>
              <w:t xml:space="preserve"> (3+0)</w:t>
            </w:r>
          </w:p>
        </w:tc>
      </w:tr>
      <w:tr w:rsidR="004E7612" w:rsidRPr="00470372" w:rsidTr="00A41FA9">
        <w:tc>
          <w:tcPr>
            <w:tcW w:w="9978" w:type="dxa"/>
          </w:tcPr>
          <w:p w:rsidR="004E7612" w:rsidRPr="00470372" w:rsidRDefault="004E7612" w:rsidP="00B40A86">
            <w:pPr>
              <w:ind w:right="43"/>
            </w:pPr>
            <w:r w:rsidRPr="00470372">
              <w:t>3.  Program(s) in which the course is offered</w:t>
            </w:r>
            <w:r w:rsidR="00B40A86">
              <w:t>:</w:t>
            </w:r>
            <w:r w:rsidRPr="00470372">
              <w:t xml:space="preserve"> </w:t>
            </w:r>
            <w:r w:rsidR="00B40A86" w:rsidRPr="00B40A86">
              <w:rPr>
                <w:b/>
                <w:bCs/>
                <w:sz w:val="20"/>
                <w:szCs w:val="20"/>
              </w:rPr>
              <w:t>PhD in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r w:rsidR="00B40A86">
              <w:t xml:space="preserve">: </w:t>
            </w:r>
            <w:r w:rsidR="00B40A86" w:rsidRPr="00B40A86">
              <w:rPr>
                <w:b/>
                <w:bCs/>
              </w:rPr>
              <w:t>Akhlaq Ahmad Siddiqui</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B40A86">
              <w:t xml:space="preserve"> </w:t>
            </w:r>
            <w:r w:rsidR="00B40A86" w:rsidRPr="005A4500">
              <w:rPr>
                <w:b/>
                <w:bCs/>
                <w:sz w:val="20"/>
              </w:rPr>
              <w:t>2</w:t>
            </w:r>
            <w:r w:rsidR="00B40A86" w:rsidRPr="005A4500">
              <w:rPr>
                <w:b/>
                <w:bCs/>
                <w:sz w:val="20"/>
                <w:vertAlign w:val="superscript"/>
              </w:rPr>
              <w:t>nd</w:t>
            </w:r>
            <w:r w:rsidR="00B40A86" w:rsidRPr="005A4500">
              <w:rPr>
                <w:b/>
                <w:bCs/>
                <w:sz w:val="20"/>
              </w:rPr>
              <w:t xml:space="preserve"> Semester of 1</w:t>
            </w:r>
            <w:r w:rsidR="00B40A86" w:rsidRPr="005A4500">
              <w:rPr>
                <w:b/>
                <w:bCs/>
                <w:sz w:val="20"/>
                <w:vertAlign w:val="superscript"/>
              </w:rPr>
              <w:t>st</w:t>
            </w:r>
            <w:r w:rsidR="00B40A86">
              <w:rPr>
                <w:b/>
                <w:bCs/>
                <w:sz w:val="20"/>
              </w:rPr>
              <w:t xml:space="preserve"> </w:t>
            </w:r>
            <w:r w:rsidR="00B40A86" w:rsidRPr="005A4500">
              <w:rPr>
                <w:b/>
                <w:bCs/>
                <w:sz w:val="20"/>
              </w:rPr>
              <w:t>year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B40A86">
              <w:t xml:space="preserve"> </w:t>
            </w:r>
            <w:r w:rsidR="00B40A86" w:rsidRPr="00E91659">
              <w:rPr>
                <w:b/>
                <w:bCs/>
                <w:sz w:val="20"/>
                <w:szCs w:val="20"/>
              </w:rPr>
              <w:t>M</w:t>
            </w:r>
            <w:r w:rsidR="00B40A86" w:rsidRPr="00E91659">
              <w:rPr>
                <w:b/>
                <w:bCs/>
                <w:sz w:val="18"/>
                <w:szCs w:val="18"/>
              </w:rPr>
              <w:t>ath 581-1 (Functional Analysis),</w:t>
            </w:r>
            <w:r w:rsidR="00B40A86">
              <w:rPr>
                <w:b/>
                <w:bCs/>
                <w:sz w:val="18"/>
                <w:szCs w:val="18"/>
              </w:rPr>
              <w:t xml:space="preserve"> </w:t>
            </w:r>
            <w:r w:rsidR="00B40A86" w:rsidRPr="00E91659">
              <w:rPr>
                <w:b/>
                <w:bCs/>
                <w:sz w:val="20"/>
                <w:szCs w:val="20"/>
              </w:rPr>
              <w:t>M</w:t>
            </w:r>
            <w:r w:rsidR="00B40A86" w:rsidRPr="00E91659">
              <w:rPr>
                <w:b/>
                <w:bCs/>
                <w:sz w:val="18"/>
                <w:szCs w:val="18"/>
              </w:rPr>
              <w:t>ath 582-1 (</w:t>
            </w:r>
            <w:r w:rsidR="00B40A86" w:rsidRPr="00E91659">
              <w:rPr>
                <w:b/>
                <w:bCs/>
                <w:sz w:val="16"/>
                <w:szCs w:val="16"/>
              </w:rPr>
              <w:t>C</w:t>
            </w:r>
            <w:r w:rsidR="00B40A86" w:rsidRPr="00E91659">
              <w:rPr>
                <w:b/>
                <w:bCs/>
                <w:sz w:val="18"/>
                <w:szCs w:val="18"/>
              </w:rPr>
              <w:t>omple</w:t>
            </w:r>
            <w:r w:rsidR="00B40A86">
              <w:rPr>
                <w:b/>
                <w:bCs/>
                <w:sz w:val="18"/>
                <w:szCs w:val="18"/>
              </w:rPr>
              <w:t xml:space="preserve">x </w:t>
            </w:r>
            <w:r w:rsidR="00B40A86" w:rsidRPr="00E91659">
              <w:rPr>
                <w:b/>
                <w:bCs/>
                <w:sz w:val="16"/>
                <w:szCs w:val="16"/>
              </w:rPr>
              <w:t>A</w:t>
            </w:r>
            <w:r w:rsidR="00B40A86" w:rsidRPr="00E91659">
              <w:rPr>
                <w:b/>
                <w:bCs/>
                <w:sz w:val="18"/>
                <w:szCs w:val="18"/>
              </w:rPr>
              <w:t>nalysis)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B40A86">
              <w:t xml:space="preserve"> </w:t>
            </w:r>
            <w:r w:rsidR="00B40A86" w:rsidRPr="00E91659">
              <w:rPr>
                <w:b/>
                <w:bCs/>
                <w:sz w:val="20"/>
              </w:rPr>
              <w:t xml:space="preserve">Math 583-1 </w:t>
            </w:r>
            <w:r w:rsidR="00B40A86" w:rsidRPr="00572DE4">
              <w:rPr>
                <w:b/>
                <w:bCs/>
                <w:sz w:val="18"/>
                <w:szCs w:val="18"/>
              </w:rPr>
              <w:t>(Advanced Functional Analysis)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B40A86">
              <w:t xml:space="preserve">                   </w:t>
            </w:r>
            <w:r w:rsidR="00B40A86" w:rsidRPr="00572DE4">
              <w:rPr>
                <w:b/>
                <w:bCs/>
                <w:color w:val="000000"/>
                <w:lang w:bidi="ar-EG"/>
              </w:rPr>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C85D67"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40A86" w:rsidRDefault="00B40A86" w:rsidP="00B40A86">
                                  <w:r w:rsidRPr="00B40A86">
                                    <w:rPr>
                                      <w:sz w:val="16"/>
                                      <w:szCs w:val="16"/>
                                    </w:rPr>
                                    <w:t>100</w:t>
                                  </w:r>
                                  <w:r>
                                    <w:rPr>
                                      <w:sz w:val="18"/>
                                      <w:szCs w:val="18"/>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B40A86" w:rsidRDefault="00B40A86" w:rsidP="00B40A86">
                            <w:r w:rsidRPr="00B40A86">
                              <w:rPr>
                                <w:sz w:val="16"/>
                                <w:szCs w:val="16"/>
                              </w:rPr>
                              <w:t>100</w:t>
                            </w:r>
                            <w:r>
                              <w:rPr>
                                <w:sz w:val="18"/>
                                <w:szCs w:val="18"/>
                              </w:rPr>
                              <w:t>%</w:t>
                            </w:r>
                            <w: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B40A86" w:rsidRDefault="00B40A86">
                                  <w:r>
                                    <w:rPr>
                                      <w:rFonts w:ascii="Sylfaen" w:hAnsi="Sylfa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B40A86" w:rsidRDefault="00B40A86">
                            <w:r>
                              <w:rPr>
                                <w:rFonts w:ascii="Sylfaen" w:hAnsi="Sylfaen"/>
                              </w:rPr>
                              <w:t>√</w:t>
                            </w:r>
                          </w:p>
                        </w:txbxContent>
                      </v:textbox>
                    </v:rect>
                  </w:pict>
                </mc:Fallback>
              </mc:AlternateContent>
            </w:r>
          </w:p>
          <w:p w:rsidR="004E7612" w:rsidRDefault="004E7612" w:rsidP="00265A1C">
            <w:pPr>
              <w:ind w:right="43"/>
            </w:pPr>
            <w:r>
              <w:t xml:space="preserve">     a.  traditional classroom                                        What percentage?  </w:t>
            </w:r>
          </w:p>
          <w:p w:rsidR="004E7612" w:rsidRDefault="00C85D67"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679E"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05804"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C85D67"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689F1"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18C62"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C85D67"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D70CC"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22240"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C85D67"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870F"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0FC2"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r w:rsidR="009A49B8">
              <w:t xml:space="preserve"> </w:t>
            </w:r>
            <w:r w:rsidR="009A49B8" w:rsidRPr="009A49B8">
              <w:rPr>
                <w:b/>
                <w:bCs/>
              </w:rPr>
              <w:t>Lectures and assignments</w:t>
            </w:r>
            <w:r w:rsidR="009A49B8">
              <w:t xml:space="preserve"> </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Default="004E7612" w:rsidP="009D3B67">
            <w:pPr>
              <w:pStyle w:val="ListParagraph"/>
              <w:numPr>
                <w:ilvl w:val="0"/>
                <w:numId w:val="1"/>
              </w:numPr>
              <w:ind w:right="43"/>
            </w:pPr>
            <w:r>
              <w:t>What is the main purpose for this course?</w:t>
            </w:r>
          </w:p>
          <w:p w:rsidR="009A49B8" w:rsidRDefault="009A49B8" w:rsidP="009D3B67">
            <w:pPr>
              <w:numPr>
                <w:ilvl w:val="0"/>
                <w:numId w:val="2"/>
              </w:numPr>
              <w:jc w:val="both"/>
              <w:rPr>
                <w:b/>
                <w:bCs/>
                <w:sz w:val="20"/>
              </w:rPr>
            </w:pPr>
            <w:r>
              <w:rPr>
                <w:b/>
                <w:bCs/>
                <w:sz w:val="20"/>
              </w:rPr>
              <w:t xml:space="preserve">Picking the students’ knowledge in functional analysis/ Banach algebras up to the level so advanced that they get ready to go for research in the area of function algebras. </w:t>
            </w:r>
          </w:p>
          <w:p w:rsidR="004E7612" w:rsidRPr="009A49B8" w:rsidRDefault="009A49B8" w:rsidP="009D3B67">
            <w:pPr>
              <w:numPr>
                <w:ilvl w:val="0"/>
                <w:numId w:val="2"/>
              </w:numPr>
              <w:jc w:val="both"/>
              <w:rPr>
                <w:b/>
                <w:bCs/>
                <w:sz w:val="20"/>
              </w:rPr>
            </w:pPr>
            <w:r>
              <w:rPr>
                <w:b/>
                <w:bCs/>
                <w:sz w:val="20"/>
              </w:rPr>
              <w:t xml:space="preserve">Developing the students’ ability in self studying the mathematical literature and research papers in the area. </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r w:rsidR="009A49B8">
              <w:t xml:space="preserve">: </w:t>
            </w:r>
            <w:r w:rsidR="009A49B8">
              <w:rPr>
                <w:b/>
                <w:bCs/>
                <w:sz w:val="20"/>
                <w:szCs w:val="20"/>
              </w:rPr>
              <w:t>To get the students more involved in exploring the usage of internet for the relevant books/ journal articles available online.  Keeping in view the research interests of existing many members of the faculty in modern functional analysis,  we are thinking to modify the contents of the course on the lines of  general Banach algebras.</w:t>
            </w: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Pr="00A31ED1" w:rsidRDefault="004E7612" w:rsidP="00A31ED1">
            <w:pPr>
              <w:ind w:right="43"/>
            </w:pPr>
            <w:r>
              <w:t>Course Description</w:t>
            </w:r>
            <w:r w:rsidR="00A31ED1">
              <w:t xml:space="preserve">: </w:t>
            </w:r>
            <w:r w:rsidR="00A31ED1" w:rsidRPr="00A31ED1">
              <w:t>D</w:t>
            </w:r>
            <w:r w:rsidR="00A31ED1" w:rsidRPr="00A31ED1">
              <w:rPr>
                <w:rFonts w:ascii="Arial" w:hAnsi="Arial" w:cs="Arial"/>
                <w:sz w:val="20"/>
                <w:szCs w:val="20"/>
                <w:lang w:bidi="ar-EG"/>
              </w:rPr>
              <w:t xml:space="preserve">efinition of function algebras with examples and basic results; </w:t>
            </w:r>
            <w:r w:rsidR="00A31ED1" w:rsidRPr="00A31ED1">
              <w:rPr>
                <w:sz w:val="20"/>
              </w:rPr>
              <w:t>Silov boundary</w:t>
            </w:r>
            <w:r w:rsidR="00A31ED1" w:rsidRPr="00A31ED1">
              <w:rPr>
                <w:sz w:val="20"/>
                <w:szCs w:val="20"/>
              </w:rPr>
              <w:t xml:space="preserve"> its examples and properties.</w:t>
            </w:r>
            <w:r w:rsidR="00A31ED1" w:rsidRPr="00A31ED1">
              <w:rPr>
                <w:rFonts w:ascii="Arial" w:hAnsi="Arial" w:cs="Arial"/>
                <w:sz w:val="20"/>
                <w:szCs w:val="20"/>
                <w:lang w:bidi="ar-EG"/>
              </w:rPr>
              <w:t xml:space="preserve"> R</w:t>
            </w:r>
            <w:r w:rsidR="00A31ED1" w:rsidRPr="00A31ED1">
              <w:rPr>
                <w:sz w:val="20"/>
              </w:rPr>
              <w:t xml:space="preserve">epresentation of carrier space; Gelfand representation theory; homomorphisms of certain function algebras into a Banach algebra. Completely regular commutative Banach algebras; the algebra </w:t>
            </w:r>
            <w:r w:rsidR="00A31ED1" w:rsidRPr="00A31ED1">
              <w:rPr>
                <w:rStyle w:val="normalchar1"/>
              </w:rPr>
              <w:t>C(</w:t>
            </w:r>
            <w:r w:rsidR="00A31ED1" w:rsidRPr="00A31ED1">
              <w:rPr>
                <w:rStyle w:val="normalchar1"/>
                <w:rFonts w:ascii="Symbol" w:hAnsi="Symbol"/>
              </w:rPr>
              <w:t></w:t>
            </w:r>
            <w:r w:rsidR="00A31ED1" w:rsidRPr="00A31ED1">
              <w:rPr>
                <w:rStyle w:val="normalchar1"/>
              </w:rPr>
              <w:t xml:space="preserve">) for certain spaces </w:t>
            </w:r>
            <w:r w:rsidR="00A31ED1" w:rsidRPr="00A31ED1">
              <w:rPr>
                <w:rStyle w:val="normalchar1"/>
                <w:rFonts w:ascii="Symbol" w:hAnsi="Symbol"/>
              </w:rPr>
              <w:t></w:t>
            </w:r>
            <w:r w:rsidR="00A31ED1" w:rsidRPr="00A31ED1">
              <w:rPr>
                <w:rStyle w:val="normalchar1"/>
              </w:rPr>
              <w:t>; l</w:t>
            </w:r>
            <w:r w:rsidR="00A31ED1" w:rsidRPr="00A31ED1">
              <w:rPr>
                <w:rStyle w:val="normalchar1"/>
                <w:sz w:val="28"/>
                <w:szCs w:val="28"/>
                <w:vertAlign w:val="superscript"/>
              </w:rPr>
              <w:t>p</w:t>
            </w:r>
            <w:r w:rsidR="00A31ED1" w:rsidRPr="00A31ED1">
              <w:rPr>
                <w:rStyle w:val="normalchar1"/>
              </w:rPr>
              <w:t>-algebras; functions with absolutely convergent  Fourier series; functions of class C</w:t>
            </w:r>
            <w:r w:rsidR="00A31ED1" w:rsidRPr="00A31ED1">
              <w:rPr>
                <w:rStyle w:val="normalchar1"/>
                <w:vertAlign w:val="superscript"/>
              </w:rPr>
              <w:t>(n)</w:t>
            </w:r>
            <w:r w:rsidR="00A31ED1" w:rsidRPr="00A31ED1">
              <w:rPr>
                <w:rStyle w:val="normalchar1"/>
              </w:rPr>
              <w:t>; continuous functions of bounded variation; holomorphic functions of one variable; algebra of power series.</w:t>
            </w: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F84795" w:rsidRPr="00470372" w:rsidTr="00F84795">
        <w:trPr>
          <w:cantSplit/>
          <w:trHeight w:val="694"/>
        </w:trPr>
        <w:tc>
          <w:tcPr>
            <w:tcW w:w="7350" w:type="dxa"/>
          </w:tcPr>
          <w:p w:rsidR="00F84795" w:rsidRPr="00F84795" w:rsidRDefault="00F84795" w:rsidP="00F84795">
            <w:pPr>
              <w:spacing w:line="216" w:lineRule="auto"/>
              <w:rPr>
                <w:rFonts w:ascii="Arial" w:hAnsi="Arial" w:cs="Arial"/>
                <w:sz w:val="20"/>
                <w:szCs w:val="20"/>
                <w:lang w:bidi="ar-EG"/>
              </w:rPr>
            </w:pPr>
          </w:p>
          <w:p w:rsidR="00F84795" w:rsidRPr="00F84795" w:rsidRDefault="00F84795" w:rsidP="00F84795">
            <w:pPr>
              <w:spacing w:line="216" w:lineRule="auto"/>
              <w:rPr>
                <w:rFonts w:ascii="Arial" w:hAnsi="Arial" w:cs="Arial"/>
                <w:sz w:val="20"/>
                <w:szCs w:val="20"/>
                <w:lang w:bidi="ar-EG"/>
              </w:rPr>
            </w:pPr>
            <w:r w:rsidRPr="00F84795">
              <w:rPr>
                <w:rFonts w:ascii="Arial" w:hAnsi="Arial" w:cs="Arial"/>
                <w:sz w:val="20"/>
                <w:szCs w:val="20"/>
                <w:lang w:bidi="ar-EG"/>
              </w:rPr>
              <w:t>Motivation, definition of function algebras, examples and basic results on function algebras.</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2</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6</w:t>
            </w:r>
          </w:p>
        </w:tc>
      </w:tr>
      <w:tr w:rsidR="00F84795" w:rsidRPr="00470372" w:rsidTr="00F84795">
        <w:trPr>
          <w:cantSplit/>
          <w:trHeight w:val="577"/>
        </w:trPr>
        <w:tc>
          <w:tcPr>
            <w:tcW w:w="7350" w:type="dxa"/>
          </w:tcPr>
          <w:p w:rsidR="00F84795" w:rsidRPr="00F84795" w:rsidRDefault="00F84795" w:rsidP="00F84795">
            <w:pPr>
              <w:pStyle w:val="Heading8"/>
              <w:rPr>
                <w:i w:val="0"/>
                <w:iCs w:val="0"/>
                <w:sz w:val="20"/>
                <w:szCs w:val="20"/>
              </w:rPr>
            </w:pPr>
            <w:r w:rsidRPr="00F84795">
              <w:rPr>
                <w:i w:val="0"/>
                <w:iCs w:val="0"/>
                <w:sz w:val="20"/>
              </w:rPr>
              <w:t>Definition of Silov boundary,</w:t>
            </w:r>
            <w:r w:rsidRPr="00F84795">
              <w:rPr>
                <w:i w:val="0"/>
                <w:iCs w:val="0"/>
                <w:sz w:val="20"/>
                <w:szCs w:val="20"/>
              </w:rPr>
              <w:t xml:space="preserve"> its examples and properties.</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2</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6</w:t>
            </w:r>
          </w:p>
        </w:tc>
      </w:tr>
      <w:tr w:rsidR="00F84795" w:rsidRPr="00470372" w:rsidTr="001D7668">
        <w:trPr>
          <w:cantSplit/>
        </w:trPr>
        <w:tc>
          <w:tcPr>
            <w:tcW w:w="7350" w:type="dxa"/>
          </w:tcPr>
          <w:p w:rsidR="00F84795" w:rsidRPr="00F84795" w:rsidRDefault="00F84795" w:rsidP="00F84795">
            <w:pPr>
              <w:spacing w:line="216" w:lineRule="auto"/>
              <w:rPr>
                <w:rFonts w:ascii="Arial" w:hAnsi="Arial" w:cs="Arial"/>
                <w:sz w:val="20"/>
                <w:szCs w:val="20"/>
                <w:lang w:bidi="ar-EG"/>
              </w:rPr>
            </w:pPr>
          </w:p>
          <w:p w:rsidR="00F84795" w:rsidRPr="00F84795" w:rsidRDefault="00F84795" w:rsidP="00F84795">
            <w:pPr>
              <w:spacing w:line="216" w:lineRule="auto"/>
              <w:rPr>
                <w:rFonts w:ascii="Arial" w:hAnsi="Arial" w:cs="Arial"/>
                <w:sz w:val="20"/>
                <w:szCs w:val="20"/>
                <w:lang w:bidi="ar-EG"/>
              </w:rPr>
            </w:pPr>
            <w:r w:rsidRPr="00F84795">
              <w:rPr>
                <w:rFonts w:ascii="Arial" w:hAnsi="Arial" w:cs="Arial"/>
                <w:sz w:val="20"/>
                <w:szCs w:val="20"/>
                <w:lang w:bidi="ar-EG"/>
              </w:rPr>
              <w:t>R</w:t>
            </w:r>
            <w:r w:rsidRPr="00F84795">
              <w:rPr>
                <w:sz w:val="20"/>
              </w:rPr>
              <w:t>epresentation of carrier space, Gelfand representation theory; homomorphisms of certain function algebras into a Banach algebra</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2</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6</w:t>
            </w:r>
          </w:p>
        </w:tc>
      </w:tr>
      <w:tr w:rsidR="00F84795" w:rsidRPr="00470372" w:rsidTr="001D7668">
        <w:trPr>
          <w:cantSplit/>
        </w:trPr>
        <w:tc>
          <w:tcPr>
            <w:tcW w:w="7350" w:type="dxa"/>
          </w:tcPr>
          <w:p w:rsidR="00F84795" w:rsidRPr="00F84795" w:rsidRDefault="00F84795" w:rsidP="00F84795">
            <w:pPr>
              <w:spacing w:line="216" w:lineRule="auto"/>
              <w:rPr>
                <w:sz w:val="20"/>
              </w:rPr>
            </w:pPr>
          </w:p>
          <w:p w:rsidR="00F84795" w:rsidRPr="00F84795" w:rsidRDefault="00F84795" w:rsidP="00F84795">
            <w:pPr>
              <w:spacing w:line="216" w:lineRule="auto"/>
              <w:rPr>
                <w:sz w:val="20"/>
                <w:szCs w:val="20"/>
              </w:rPr>
            </w:pPr>
            <w:r w:rsidRPr="00F84795">
              <w:rPr>
                <w:sz w:val="20"/>
              </w:rPr>
              <w:t xml:space="preserve">Completely regular commutative Banach algebras; the algebra </w:t>
            </w:r>
            <w:r w:rsidRPr="00F84795">
              <w:rPr>
                <w:rStyle w:val="normalchar1"/>
              </w:rPr>
              <w:t>C(</w:t>
            </w:r>
            <w:r w:rsidRPr="00F84795">
              <w:rPr>
                <w:rStyle w:val="normalchar1"/>
                <w:rFonts w:ascii="Symbol" w:hAnsi="Symbol"/>
              </w:rPr>
              <w:t></w:t>
            </w:r>
            <w:r w:rsidRPr="00F84795">
              <w:rPr>
                <w:rStyle w:val="normalchar1"/>
              </w:rPr>
              <w:t xml:space="preserve">) for certain spaces </w:t>
            </w:r>
            <w:r w:rsidRPr="00F84795">
              <w:rPr>
                <w:rStyle w:val="normalchar1"/>
                <w:rFonts w:ascii="Symbol" w:hAnsi="Symbol"/>
              </w:rPr>
              <w:t></w:t>
            </w:r>
            <w:r w:rsidRPr="00F84795">
              <w:rPr>
                <w:rStyle w:val="normalchar1"/>
              </w:rPr>
              <w:t>; l</w:t>
            </w:r>
            <w:r w:rsidRPr="00F84795">
              <w:rPr>
                <w:rStyle w:val="normalchar1"/>
                <w:sz w:val="28"/>
                <w:szCs w:val="28"/>
                <w:vertAlign w:val="superscript"/>
              </w:rPr>
              <w:t>p</w:t>
            </w:r>
            <w:r w:rsidRPr="00F84795">
              <w:rPr>
                <w:rStyle w:val="normalchar1"/>
              </w:rPr>
              <w:t>-algebras</w:t>
            </w:r>
          </w:p>
        </w:tc>
        <w:tc>
          <w:tcPr>
            <w:tcW w:w="990" w:type="dxa"/>
          </w:tcPr>
          <w:p w:rsidR="00F84795" w:rsidRPr="00F84795" w:rsidRDefault="00F84795" w:rsidP="00F84795">
            <w:pPr>
              <w:spacing w:line="216" w:lineRule="auto"/>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4</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12</w:t>
            </w:r>
          </w:p>
        </w:tc>
      </w:tr>
      <w:tr w:rsidR="00F84795" w:rsidRPr="00470372" w:rsidTr="001D7668">
        <w:trPr>
          <w:cantSplit/>
        </w:trPr>
        <w:tc>
          <w:tcPr>
            <w:tcW w:w="7350" w:type="dxa"/>
          </w:tcPr>
          <w:p w:rsidR="00F84795" w:rsidRPr="00F84795" w:rsidRDefault="00F84795" w:rsidP="00F84795">
            <w:pPr>
              <w:spacing w:line="216" w:lineRule="auto"/>
              <w:rPr>
                <w:rStyle w:val="normalchar1"/>
              </w:rPr>
            </w:pPr>
          </w:p>
          <w:p w:rsidR="00F84795" w:rsidRPr="00F84795" w:rsidRDefault="00F84795" w:rsidP="00F84795">
            <w:pPr>
              <w:spacing w:line="216" w:lineRule="auto"/>
              <w:rPr>
                <w:rFonts w:ascii="Arial" w:hAnsi="Arial" w:cs="Arial"/>
                <w:color w:val="000000"/>
                <w:sz w:val="20"/>
                <w:szCs w:val="20"/>
              </w:rPr>
            </w:pPr>
            <w:r w:rsidRPr="00F84795">
              <w:rPr>
                <w:rStyle w:val="normalchar1"/>
              </w:rPr>
              <w:t>Functions with absolutely convergent  Fourier series; functions of class C</w:t>
            </w:r>
            <w:r w:rsidRPr="00F84795">
              <w:rPr>
                <w:rStyle w:val="normalchar1"/>
                <w:vertAlign w:val="superscript"/>
              </w:rPr>
              <w:t>(n)</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2</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6</w:t>
            </w:r>
          </w:p>
        </w:tc>
      </w:tr>
      <w:tr w:rsidR="00F84795" w:rsidRPr="00470372" w:rsidTr="001D7668">
        <w:trPr>
          <w:cantSplit/>
        </w:trPr>
        <w:tc>
          <w:tcPr>
            <w:tcW w:w="7350" w:type="dxa"/>
          </w:tcPr>
          <w:p w:rsidR="00F84795" w:rsidRPr="00F84795" w:rsidRDefault="00F84795" w:rsidP="00F84795">
            <w:pPr>
              <w:pStyle w:val="Heading7"/>
              <w:spacing w:after="120"/>
              <w:jc w:val="both"/>
              <w:rPr>
                <w:sz w:val="20"/>
                <w:szCs w:val="20"/>
              </w:rPr>
            </w:pPr>
            <w:r w:rsidRPr="00F84795">
              <w:rPr>
                <w:rStyle w:val="normalchar1"/>
              </w:rPr>
              <w:t>Continuous functions of bounded variation; holomorphic functions of one variable; algebra of power series</w:t>
            </w:r>
          </w:p>
        </w:tc>
        <w:tc>
          <w:tcPr>
            <w:tcW w:w="99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jc w:val="center"/>
              <w:rPr>
                <w:rFonts w:ascii="Arial" w:hAnsi="Arial" w:cs="Arial"/>
                <w:sz w:val="20"/>
                <w:szCs w:val="20"/>
                <w:lang w:bidi="ar-EG"/>
              </w:rPr>
            </w:pPr>
            <w:r w:rsidRPr="00F84795">
              <w:rPr>
                <w:rFonts w:ascii="Arial" w:hAnsi="Arial" w:cs="Arial"/>
                <w:sz w:val="20"/>
                <w:szCs w:val="20"/>
                <w:lang w:bidi="ar-EG"/>
              </w:rPr>
              <w:t>3</w:t>
            </w:r>
          </w:p>
        </w:tc>
        <w:tc>
          <w:tcPr>
            <w:tcW w:w="1620" w:type="dxa"/>
          </w:tcPr>
          <w:p w:rsidR="00F84795" w:rsidRPr="00F84795" w:rsidRDefault="00F84795" w:rsidP="00F84795">
            <w:pPr>
              <w:spacing w:line="216" w:lineRule="auto"/>
              <w:jc w:val="center"/>
              <w:rPr>
                <w:rFonts w:ascii="Arial" w:hAnsi="Arial" w:cs="Arial"/>
                <w:sz w:val="20"/>
                <w:szCs w:val="20"/>
                <w:lang w:bidi="ar-EG"/>
              </w:rPr>
            </w:pPr>
          </w:p>
          <w:p w:rsidR="00F84795" w:rsidRPr="00F84795" w:rsidRDefault="00F84795" w:rsidP="00F84795">
            <w:pPr>
              <w:spacing w:line="216" w:lineRule="auto"/>
              <w:jc w:val="center"/>
              <w:rPr>
                <w:rFonts w:ascii="Arial" w:hAnsi="Arial" w:cs="Arial"/>
                <w:sz w:val="20"/>
                <w:szCs w:val="20"/>
                <w:lang w:bidi="ar-EG"/>
              </w:rPr>
            </w:pPr>
            <w:r w:rsidRPr="00F84795">
              <w:rPr>
                <w:rFonts w:ascii="Arial" w:hAnsi="Arial" w:cs="Arial"/>
                <w:sz w:val="20"/>
                <w:szCs w:val="20"/>
                <w:lang w:bidi="ar-EG"/>
              </w:rPr>
              <w:t>3+3+3</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76D95" w:rsidP="00C76D95">
            <w:pPr>
              <w:ind w:right="43"/>
              <w:jc w:val="center"/>
            </w:pPr>
            <w:r>
              <w:rPr>
                <w:b/>
                <w:sz w:val="20"/>
              </w:rPr>
              <w:t>45 hours</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76D95" w:rsidP="00C76D95">
            <w:pPr>
              <w:ind w:right="43"/>
              <w:jc w:val="center"/>
            </w:pPr>
            <w:r>
              <w:t>-</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C76D95" w:rsidP="00C76D95">
            <w:pPr>
              <w:ind w:right="43"/>
              <w:jc w:val="center"/>
            </w:pPr>
            <w:r>
              <w:t>-</w:t>
            </w: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C76D95" w:rsidP="00C76D95">
            <w:pPr>
              <w:ind w:right="43"/>
              <w:jc w:val="center"/>
            </w:pPr>
            <w:r>
              <w:t>-</w:t>
            </w:r>
          </w:p>
        </w:tc>
        <w:tc>
          <w:tcPr>
            <w:tcW w:w="1125"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sz w:val="16"/>
                <w:szCs w:val="16"/>
              </w:rPr>
            </w:pPr>
            <w:r w:rsidRPr="00C76D95">
              <w:rPr>
                <w:b/>
                <w:bCs/>
                <w:sz w:val="16"/>
                <w:szCs w:val="16"/>
              </w:rPr>
              <w:t>Assignments</w:t>
            </w:r>
          </w:p>
        </w:tc>
        <w:tc>
          <w:tcPr>
            <w:tcW w:w="1395"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rPr>
            </w:pPr>
            <w:r w:rsidRPr="00C76D95">
              <w:rPr>
                <w:b/>
                <w:bCs/>
              </w:rP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rPr>
            </w:pPr>
            <w:r>
              <w:rPr>
                <w:b/>
                <w:bCs/>
              </w:rP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rPr>
            </w:pPr>
            <w:r>
              <w:rPr>
                <w:b/>
                <w:bCs/>
              </w:rPr>
              <w:t>-</w:t>
            </w:r>
          </w:p>
        </w:tc>
        <w:tc>
          <w:tcPr>
            <w:tcW w:w="1395" w:type="dxa"/>
            <w:tcBorders>
              <w:top w:val="single" w:sz="4" w:space="0" w:color="auto"/>
              <w:left w:val="single" w:sz="4" w:space="0" w:color="auto"/>
              <w:bottom w:val="single" w:sz="4" w:space="0" w:color="auto"/>
              <w:right w:val="single" w:sz="4" w:space="0" w:color="auto"/>
            </w:tcBorders>
          </w:tcPr>
          <w:p w:rsidR="001D7668" w:rsidRPr="00C76D95" w:rsidRDefault="00C76D95" w:rsidP="00C76D95">
            <w:pPr>
              <w:ind w:right="43"/>
              <w:jc w:val="center"/>
              <w:rPr>
                <w:b/>
                <w:bCs/>
              </w:rPr>
            </w:pPr>
            <w:r>
              <w:rPr>
                <w:b/>
                <w:bCs/>
              </w:rP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C85D67"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C76D95" w:rsidRDefault="00C76D95" w:rsidP="00C76D95">
                                  <w:pPr>
                                    <w:jc w:val="center"/>
                                  </w:pPr>
                                  <w:r>
                                    <w:rPr>
                                      <w:sz w:val="16"/>
                                      <w:szCs w:val="16"/>
                                    </w:rPr>
                                    <w:t>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C76D95" w:rsidRDefault="00C76D95" w:rsidP="00C76D95">
                            <w:pPr>
                              <w:jc w:val="center"/>
                            </w:pPr>
                            <w:r>
                              <w:rPr>
                                <w:sz w:val="16"/>
                                <w:szCs w:val="16"/>
                              </w:rPr>
                              <w:t>0</w:t>
                            </w:r>
                            <w:r>
                              <w:t>-</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D06CDF" w:rsidTr="00187AFF">
        <w:tblPrEx>
          <w:tblLook w:val="04A0" w:firstRow="1" w:lastRow="0" w:firstColumn="1" w:lastColumn="0" w:noHBand="0" w:noVBand="1"/>
        </w:tblPrEx>
        <w:trPr>
          <w:trHeight w:val="470"/>
        </w:trPr>
        <w:tc>
          <w:tcPr>
            <w:tcW w:w="709" w:type="dxa"/>
            <w:vAlign w:val="center"/>
          </w:tcPr>
          <w:p w:rsidR="00D06CDF" w:rsidRPr="001D3A92" w:rsidRDefault="00D06CDF" w:rsidP="0024509A">
            <w:pPr>
              <w:ind w:right="43"/>
              <w:rPr>
                <w:sz w:val="20"/>
                <w:szCs w:val="20"/>
              </w:rPr>
            </w:pPr>
          </w:p>
        </w:tc>
        <w:tc>
          <w:tcPr>
            <w:tcW w:w="4572" w:type="dxa"/>
            <w:vAlign w:val="center"/>
          </w:tcPr>
          <w:p w:rsidR="00D06CDF" w:rsidRPr="00D06CDF" w:rsidRDefault="00D06CDF" w:rsidP="00D06CDF">
            <w:pPr>
              <w:ind w:right="43"/>
              <w:jc w:val="both"/>
              <w:rPr>
                <w:bCs/>
                <w:sz w:val="12"/>
                <w:szCs w:val="12"/>
              </w:rPr>
            </w:pPr>
            <w:r>
              <w:rPr>
                <w:bCs/>
                <w:sz w:val="12"/>
                <w:szCs w:val="12"/>
              </w:rPr>
              <w:t>The student should get the knowledge about a</w:t>
            </w:r>
            <w:r w:rsidRPr="00D06CDF">
              <w:rPr>
                <w:bCs/>
                <w:sz w:val="12"/>
                <w:szCs w:val="12"/>
              </w:rPr>
              <w:t xml:space="preserve">lgebras of functions, Silov boundary, representation of carrier space, homomorphisms of certain function algebras into a Banach algebra, direct sum decompositions and related results, completely regular commutative Banach algebras, the algebra </w:t>
            </w:r>
            <w:r w:rsidRPr="00D06CDF">
              <w:rPr>
                <w:rStyle w:val="normalchar1"/>
                <w:bCs/>
                <w:i/>
                <w:iCs/>
                <w:sz w:val="12"/>
                <w:szCs w:val="12"/>
              </w:rPr>
              <w:t>C</w:t>
            </w:r>
            <w:r w:rsidRPr="00D06CDF">
              <w:rPr>
                <w:rStyle w:val="normalchar1"/>
                <w:bCs/>
                <w:sz w:val="12"/>
                <w:szCs w:val="12"/>
              </w:rPr>
              <w:t>(</w:t>
            </w:r>
            <w:r w:rsidRPr="00D06CDF">
              <w:rPr>
                <w:rStyle w:val="normalchar1"/>
                <w:rFonts w:ascii="Symbol" w:hAnsi="Symbol"/>
                <w:bCs/>
                <w:sz w:val="12"/>
                <w:szCs w:val="12"/>
              </w:rPr>
              <w:t></w:t>
            </w:r>
            <w:r w:rsidRPr="00D06CDF">
              <w:rPr>
                <w:rStyle w:val="normalchar1"/>
                <w:bCs/>
                <w:sz w:val="12"/>
                <w:szCs w:val="12"/>
              </w:rPr>
              <w:t xml:space="preserve">) for certain spaces </w:t>
            </w:r>
            <w:r w:rsidRPr="00D06CDF">
              <w:rPr>
                <w:rStyle w:val="normalchar1"/>
                <w:rFonts w:ascii="Symbol" w:hAnsi="Symbol"/>
                <w:bCs/>
                <w:sz w:val="12"/>
                <w:szCs w:val="12"/>
              </w:rPr>
              <w:t></w:t>
            </w:r>
            <w:r w:rsidRPr="00D06CDF">
              <w:rPr>
                <w:rStyle w:val="normalchar1"/>
                <w:bCs/>
                <w:sz w:val="12"/>
                <w:szCs w:val="12"/>
              </w:rPr>
              <w:t>,</w:t>
            </w:r>
            <w:r w:rsidRPr="00D06CDF">
              <w:rPr>
                <w:rStyle w:val="normalchar1"/>
                <w:rFonts w:ascii="Symbol" w:hAnsi="Symbol"/>
                <w:bCs/>
                <w:sz w:val="12"/>
                <w:szCs w:val="12"/>
              </w:rPr>
              <w:t></w:t>
            </w:r>
            <w:r w:rsidRPr="00D06CDF">
              <w:rPr>
                <w:rStyle w:val="normalchar1"/>
                <w:rFonts w:ascii="Symbol" w:hAnsi="Symbol"/>
                <w:bCs/>
                <w:sz w:val="12"/>
                <w:szCs w:val="12"/>
              </w:rPr>
              <w:t></w:t>
            </w:r>
            <w:r w:rsidRPr="00D06CDF">
              <w:rPr>
                <w:rStyle w:val="normalchar1"/>
                <w:bCs/>
                <w:sz w:val="12"/>
                <w:szCs w:val="12"/>
              </w:rPr>
              <w:t xml:space="preserve">the </w:t>
            </w:r>
            <w:r w:rsidRPr="00D06CDF">
              <w:rPr>
                <w:rStyle w:val="normalchar1"/>
                <w:bCs/>
                <w:i/>
                <w:iCs/>
                <w:sz w:val="12"/>
                <w:szCs w:val="12"/>
              </w:rPr>
              <w:t>l</w:t>
            </w:r>
            <w:r w:rsidRPr="00D06CDF">
              <w:rPr>
                <w:rStyle w:val="normalchar1"/>
                <w:bCs/>
                <w:i/>
                <w:iCs/>
                <w:sz w:val="12"/>
                <w:szCs w:val="12"/>
                <w:vertAlign w:val="superscript"/>
              </w:rPr>
              <w:t>p</w:t>
            </w:r>
            <w:r w:rsidRPr="00D06CDF">
              <w:rPr>
                <w:rStyle w:val="normalchar1"/>
                <w:bCs/>
                <w:sz w:val="12"/>
                <w:szCs w:val="12"/>
              </w:rPr>
              <w:t xml:space="preserve">-algebras, functions with absolutely convergent  Fourier series, functions of class </w:t>
            </w:r>
            <w:r w:rsidRPr="00D06CDF">
              <w:rPr>
                <w:rStyle w:val="normalchar1"/>
                <w:bCs/>
                <w:i/>
                <w:iCs/>
                <w:sz w:val="12"/>
                <w:szCs w:val="12"/>
              </w:rPr>
              <w:t>C</w:t>
            </w:r>
            <w:r w:rsidRPr="00D06CDF">
              <w:rPr>
                <w:rStyle w:val="normalchar1"/>
                <w:bCs/>
                <w:i/>
                <w:iCs/>
                <w:sz w:val="12"/>
                <w:szCs w:val="12"/>
                <w:vertAlign w:val="superscript"/>
              </w:rPr>
              <w:t>(n)</w:t>
            </w:r>
            <w:r w:rsidRPr="00D06CDF">
              <w:rPr>
                <w:rStyle w:val="normalchar1"/>
                <w:bCs/>
                <w:sz w:val="12"/>
                <w:szCs w:val="12"/>
              </w:rPr>
              <w:t>, continuous functions of bounded variation, holomorphic functions of one variable, algebra of power series.</w:t>
            </w:r>
          </w:p>
        </w:tc>
        <w:tc>
          <w:tcPr>
            <w:tcW w:w="2232" w:type="dxa"/>
            <w:vAlign w:val="center"/>
          </w:tcPr>
          <w:p w:rsidR="00D06CDF" w:rsidRPr="00D06CDF" w:rsidRDefault="00D06CDF" w:rsidP="00D06CDF">
            <w:pPr>
              <w:jc w:val="both"/>
              <w:rPr>
                <w:b/>
                <w:bCs/>
                <w:sz w:val="12"/>
                <w:szCs w:val="12"/>
              </w:rPr>
            </w:pPr>
            <w:r w:rsidRPr="00D06CDF">
              <w:rPr>
                <w:b/>
                <w:bCs/>
                <w:sz w:val="12"/>
                <w:szCs w:val="12"/>
              </w:rPr>
              <w:t xml:space="preserve">Direct delivering of knowledge in the lecture room; in question-answer/s style. The students are frequently encouraged for cross-question/s during the lectures. </w:t>
            </w:r>
          </w:p>
          <w:p w:rsidR="00D06CDF" w:rsidRPr="00D06CDF" w:rsidRDefault="00D06CDF" w:rsidP="00D06CDF">
            <w:pPr>
              <w:jc w:val="both"/>
              <w:rPr>
                <w:b/>
                <w:bCs/>
                <w:sz w:val="12"/>
                <w:szCs w:val="12"/>
              </w:rPr>
            </w:pPr>
            <w:r w:rsidRPr="00D06CDF">
              <w:rPr>
                <w:b/>
                <w:bCs/>
                <w:sz w:val="12"/>
                <w:szCs w:val="12"/>
              </w:rPr>
              <w:t>The students are asked to write articles/ essays/ notes on carefully assigned topics; such assignments involve the use of University libraries and internet resources.</w:t>
            </w:r>
          </w:p>
          <w:p w:rsidR="00D06CDF" w:rsidRPr="00D06CDF" w:rsidRDefault="00D06CDF" w:rsidP="00D06CDF">
            <w:pPr>
              <w:jc w:val="both"/>
              <w:rPr>
                <w:b/>
                <w:bCs/>
                <w:sz w:val="12"/>
                <w:szCs w:val="12"/>
              </w:rPr>
            </w:pPr>
            <w:r w:rsidRPr="00D06CDF">
              <w:rPr>
                <w:b/>
                <w:bCs/>
                <w:sz w:val="12"/>
                <w:szCs w:val="12"/>
              </w:rPr>
              <w:t xml:space="preserve">Referring the </w:t>
            </w:r>
            <w:r w:rsidRPr="00D06CDF">
              <w:rPr>
                <w:sz w:val="12"/>
                <w:szCs w:val="12"/>
              </w:rPr>
              <w:t>(interested)</w:t>
            </w:r>
            <w:r w:rsidRPr="00D06CDF">
              <w:rPr>
                <w:b/>
                <w:bCs/>
                <w:sz w:val="12"/>
                <w:szCs w:val="12"/>
              </w:rPr>
              <w:t xml:space="preserve"> students to books/articles for further studies on the course topics. </w:t>
            </w:r>
          </w:p>
          <w:p w:rsidR="00D06CDF" w:rsidRPr="00D06CDF" w:rsidRDefault="00D06CDF" w:rsidP="00D06CDF">
            <w:pPr>
              <w:jc w:val="both"/>
              <w:rPr>
                <w:b/>
                <w:bCs/>
                <w:sz w:val="12"/>
                <w:szCs w:val="12"/>
              </w:rPr>
            </w:pPr>
            <w:r w:rsidRPr="00D06CDF">
              <w:rPr>
                <w:b/>
                <w:bCs/>
                <w:sz w:val="12"/>
                <w:szCs w:val="12"/>
              </w:rPr>
              <w:t>Informing th</w:t>
            </w:r>
            <w:r>
              <w:rPr>
                <w:b/>
                <w:bCs/>
                <w:sz w:val="12"/>
                <w:szCs w:val="12"/>
              </w:rPr>
              <w:t xml:space="preserve">e students about relevant forth </w:t>
            </w:r>
            <w:r w:rsidRPr="00D06CDF">
              <w:rPr>
                <w:b/>
                <w:bCs/>
                <w:sz w:val="12"/>
                <w:szCs w:val="12"/>
              </w:rPr>
              <w:t>coming talks</w:t>
            </w:r>
            <w:r>
              <w:rPr>
                <w:b/>
                <w:bCs/>
                <w:sz w:val="12"/>
                <w:szCs w:val="12"/>
              </w:rPr>
              <w:t xml:space="preserve"> </w:t>
            </w:r>
            <w:r w:rsidRPr="00D06CDF">
              <w:rPr>
                <w:b/>
                <w:bCs/>
                <w:sz w:val="12"/>
                <w:szCs w:val="12"/>
              </w:rPr>
              <w:t>/</w:t>
            </w:r>
            <w:r w:rsidR="00E13C66">
              <w:rPr>
                <w:b/>
                <w:bCs/>
                <w:sz w:val="12"/>
                <w:szCs w:val="12"/>
              </w:rPr>
              <w:t xml:space="preserve"> </w:t>
            </w:r>
            <w:r w:rsidRPr="00D06CDF">
              <w:rPr>
                <w:b/>
                <w:bCs/>
                <w:sz w:val="12"/>
                <w:szCs w:val="12"/>
              </w:rPr>
              <w:t>seminars</w:t>
            </w:r>
            <w:r w:rsidR="00E13C66">
              <w:rPr>
                <w:b/>
                <w:bCs/>
                <w:sz w:val="12"/>
                <w:szCs w:val="12"/>
              </w:rPr>
              <w:t xml:space="preserve"> </w:t>
            </w:r>
            <w:r w:rsidRPr="00D06CDF">
              <w:rPr>
                <w:b/>
                <w:bCs/>
                <w:sz w:val="12"/>
                <w:szCs w:val="12"/>
              </w:rPr>
              <w:t>/</w:t>
            </w:r>
            <w:r>
              <w:rPr>
                <w:b/>
                <w:bCs/>
                <w:sz w:val="12"/>
                <w:szCs w:val="12"/>
              </w:rPr>
              <w:t xml:space="preserve"> </w:t>
            </w:r>
            <w:r w:rsidRPr="00D06CDF">
              <w:rPr>
                <w:b/>
                <w:bCs/>
                <w:sz w:val="12"/>
                <w:szCs w:val="12"/>
              </w:rPr>
              <w:t>conferences and advising them to attend, appropriately.</w:t>
            </w:r>
          </w:p>
          <w:p w:rsidR="00D06CDF" w:rsidRPr="001269C7" w:rsidRDefault="00D06CDF" w:rsidP="001269C7">
            <w:pPr>
              <w:jc w:val="both"/>
              <w:rPr>
                <w:b/>
                <w:bCs/>
                <w:sz w:val="12"/>
                <w:szCs w:val="12"/>
              </w:rPr>
            </w:pPr>
            <w:r w:rsidRPr="00D06CDF">
              <w:rPr>
                <w:b/>
                <w:bCs/>
                <w:sz w:val="12"/>
                <w:szCs w:val="12"/>
              </w:rPr>
              <w:t>Students are encouraged to do group studies and also to consult the faculty for further guidance.</w:t>
            </w:r>
          </w:p>
        </w:tc>
        <w:tc>
          <w:tcPr>
            <w:tcW w:w="2034" w:type="dxa"/>
            <w:vAlign w:val="center"/>
          </w:tcPr>
          <w:p w:rsidR="00E13C66" w:rsidRPr="00E13C66" w:rsidRDefault="00E13C66" w:rsidP="00E13C66">
            <w:pPr>
              <w:pStyle w:val="Heading7"/>
              <w:spacing w:after="120"/>
              <w:rPr>
                <w:b/>
                <w:sz w:val="14"/>
                <w:szCs w:val="14"/>
              </w:rPr>
            </w:pPr>
            <w:r w:rsidRPr="00E13C66">
              <w:rPr>
                <w:b/>
                <w:sz w:val="14"/>
                <w:szCs w:val="14"/>
              </w:rPr>
              <w:t>Two seminars / assignments</w:t>
            </w:r>
          </w:p>
          <w:p w:rsidR="00E13C66" w:rsidRPr="00E13C66" w:rsidRDefault="00E13C66" w:rsidP="00E13C66">
            <w:pPr>
              <w:pStyle w:val="Heading7"/>
              <w:spacing w:after="120"/>
              <w:rPr>
                <w:b/>
                <w:sz w:val="14"/>
                <w:szCs w:val="14"/>
              </w:rPr>
            </w:pPr>
            <w:r w:rsidRPr="00E13C66">
              <w:rPr>
                <w:b/>
                <w:sz w:val="14"/>
                <w:szCs w:val="14"/>
              </w:rPr>
              <w:t>Mid-term test</w:t>
            </w:r>
          </w:p>
          <w:p w:rsidR="00E13C66" w:rsidRPr="00E13C66" w:rsidRDefault="00E13C66" w:rsidP="00E13C66">
            <w:pPr>
              <w:pStyle w:val="Heading7"/>
              <w:spacing w:after="120"/>
              <w:rPr>
                <w:b/>
                <w:sz w:val="14"/>
                <w:szCs w:val="14"/>
              </w:rPr>
            </w:pPr>
            <w:r w:rsidRPr="00E13C66">
              <w:rPr>
                <w:b/>
                <w:sz w:val="14"/>
                <w:szCs w:val="14"/>
              </w:rPr>
              <w:t>Final examination</w:t>
            </w:r>
          </w:p>
          <w:p w:rsidR="00D06CDF" w:rsidRPr="001D3A92" w:rsidRDefault="00D06CDF"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3C6219" w:rsidTr="0055651D">
        <w:tblPrEx>
          <w:tblLook w:val="04A0" w:firstRow="1" w:lastRow="0" w:firstColumn="1" w:lastColumn="0" w:noHBand="0" w:noVBand="1"/>
        </w:tblPrEx>
        <w:trPr>
          <w:trHeight w:val="470"/>
        </w:trPr>
        <w:tc>
          <w:tcPr>
            <w:tcW w:w="709" w:type="dxa"/>
            <w:vAlign w:val="center"/>
          </w:tcPr>
          <w:p w:rsidR="003C6219" w:rsidRPr="001D3A92" w:rsidRDefault="003C6219" w:rsidP="0024509A">
            <w:pPr>
              <w:ind w:right="43"/>
              <w:rPr>
                <w:sz w:val="20"/>
                <w:szCs w:val="20"/>
              </w:rPr>
            </w:pPr>
          </w:p>
        </w:tc>
        <w:tc>
          <w:tcPr>
            <w:tcW w:w="4572" w:type="dxa"/>
            <w:vAlign w:val="center"/>
          </w:tcPr>
          <w:p w:rsidR="003C6219" w:rsidRPr="003C6219" w:rsidRDefault="003C6219" w:rsidP="003C6219">
            <w:pPr>
              <w:pStyle w:val="Heading7"/>
              <w:spacing w:after="120"/>
              <w:rPr>
                <w:b/>
                <w:bCs/>
                <w:sz w:val="12"/>
                <w:szCs w:val="12"/>
              </w:rPr>
            </w:pPr>
            <w:r w:rsidRPr="003C6219">
              <w:rPr>
                <w:b/>
                <w:bCs/>
                <w:sz w:val="12"/>
                <w:szCs w:val="12"/>
              </w:rPr>
              <w:t>Developing the Students’ maturity in mathematical reasoning;</w:t>
            </w:r>
          </w:p>
          <w:p w:rsidR="003C6219" w:rsidRPr="003C6219" w:rsidRDefault="003C6219" w:rsidP="003C6219">
            <w:pPr>
              <w:pStyle w:val="Heading7"/>
              <w:spacing w:after="120"/>
              <w:rPr>
                <w:b/>
                <w:bCs/>
                <w:sz w:val="12"/>
                <w:szCs w:val="12"/>
              </w:rPr>
            </w:pPr>
            <w:r w:rsidRPr="003C6219">
              <w:rPr>
                <w:b/>
                <w:bCs/>
                <w:sz w:val="12"/>
                <w:szCs w:val="12"/>
              </w:rPr>
              <w:t xml:space="preserve">Developing the students’ ability for self-study of the mathematical literature and research papers in the area; </w:t>
            </w:r>
          </w:p>
          <w:p w:rsidR="003C6219" w:rsidRPr="003C6219" w:rsidRDefault="003C6219" w:rsidP="003C6219">
            <w:pPr>
              <w:pStyle w:val="Heading7"/>
              <w:spacing w:after="120"/>
              <w:rPr>
                <w:b/>
                <w:bCs/>
                <w:sz w:val="12"/>
                <w:szCs w:val="12"/>
              </w:rPr>
            </w:pPr>
            <w:r w:rsidRPr="003C6219">
              <w:rPr>
                <w:b/>
                <w:bCs/>
                <w:sz w:val="12"/>
                <w:szCs w:val="12"/>
              </w:rPr>
              <w:t xml:space="preserve">Developing the students’ skills in utilizing the IT and internet resources; </w:t>
            </w:r>
          </w:p>
          <w:p w:rsidR="003C6219" w:rsidRPr="003C6219" w:rsidRDefault="003C6219" w:rsidP="003C6219">
            <w:pPr>
              <w:ind w:right="43"/>
              <w:rPr>
                <w:sz w:val="20"/>
                <w:szCs w:val="20"/>
              </w:rPr>
            </w:pPr>
            <w:r w:rsidRPr="003C6219">
              <w:rPr>
                <w:b/>
                <w:bCs/>
                <w:sz w:val="12"/>
                <w:szCs w:val="12"/>
              </w:rPr>
              <w:t>Developing the student’s skills in academic communications</w:t>
            </w:r>
            <w:r>
              <w:rPr>
                <w:b/>
                <w:bCs/>
                <w:sz w:val="12"/>
                <w:szCs w:val="12"/>
              </w:rPr>
              <w:t>.</w:t>
            </w:r>
          </w:p>
        </w:tc>
        <w:tc>
          <w:tcPr>
            <w:tcW w:w="2232" w:type="dxa"/>
            <w:vAlign w:val="center"/>
          </w:tcPr>
          <w:p w:rsidR="003C6219" w:rsidRPr="003C6219" w:rsidRDefault="003C6219" w:rsidP="003C6219">
            <w:pPr>
              <w:jc w:val="both"/>
              <w:rPr>
                <w:sz w:val="12"/>
                <w:szCs w:val="12"/>
              </w:rPr>
            </w:pPr>
            <w:r w:rsidRPr="003C6219">
              <w:rPr>
                <w:sz w:val="12"/>
                <w:szCs w:val="12"/>
              </w:rPr>
              <w:t xml:space="preserve">The students are asked to write articles/ essays/ notes on carefully assigned topics; such assignments involve the use of University libraries and internet resources. They are advised to make the use of IT resources and typeset their assignments by using programs such as LaTeX. </w:t>
            </w:r>
          </w:p>
          <w:p w:rsidR="003C6219" w:rsidRPr="003C6219" w:rsidRDefault="003C6219" w:rsidP="003C6219">
            <w:pPr>
              <w:jc w:val="both"/>
              <w:rPr>
                <w:b/>
                <w:bCs/>
                <w:sz w:val="20"/>
                <w:szCs w:val="20"/>
              </w:rPr>
            </w:pPr>
            <w:r w:rsidRPr="003C6219">
              <w:rPr>
                <w:sz w:val="12"/>
                <w:szCs w:val="12"/>
              </w:rPr>
              <w:t xml:space="preserve">Informing the students about relevant forthcoming talks/seminars/conferences and advising them to attend, appropriately. </w:t>
            </w:r>
          </w:p>
          <w:p w:rsidR="003C6219" w:rsidRPr="001D3A92" w:rsidRDefault="003C6219" w:rsidP="0024509A">
            <w:pPr>
              <w:ind w:right="43"/>
              <w:rPr>
                <w:sz w:val="20"/>
                <w:szCs w:val="20"/>
              </w:rPr>
            </w:pPr>
          </w:p>
        </w:tc>
        <w:tc>
          <w:tcPr>
            <w:tcW w:w="2034" w:type="dxa"/>
            <w:vAlign w:val="center"/>
          </w:tcPr>
          <w:p w:rsidR="00C15FB6" w:rsidRPr="00C15FB6" w:rsidRDefault="00C15FB6" w:rsidP="00C15FB6">
            <w:pPr>
              <w:ind w:left="360"/>
              <w:jc w:val="both"/>
              <w:rPr>
                <w:sz w:val="12"/>
                <w:szCs w:val="12"/>
              </w:rPr>
            </w:pPr>
            <w:r w:rsidRPr="00C15FB6">
              <w:rPr>
                <w:sz w:val="12"/>
                <w:szCs w:val="12"/>
              </w:rPr>
              <w:t>Carefully observing the participation of every individual student in the class in class discussions and during the lectures.</w:t>
            </w:r>
          </w:p>
          <w:p w:rsidR="00C15FB6" w:rsidRPr="00C15FB6" w:rsidRDefault="00C15FB6" w:rsidP="00C15FB6">
            <w:pPr>
              <w:ind w:left="360"/>
              <w:jc w:val="both"/>
              <w:rPr>
                <w:sz w:val="12"/>
                <w:szCs w:val="12"/>
              </w:rPr>
            </w:pPr>
            <w:r w:rsidRPr="00C15FB6">
              <w:rPr>
                <w:sz w:val="12"/>
                <w:szCs w:val="12"/>
              </w:rPr>
              <w:t xml:space="preserve">Reviewing the assignments done by the students. </w:t>
            </w:r>
          </w:p>
          <w:p w:rsidR="00C15FB6" w:rsidRPr="00C15FB6" w:rsidRDefault="00C15FB6" w:rsidP="00C15FB6">
            <w:pPr>
              <w:ind w:left="360"/>
              <w:jc w:val="both"/>
              <w:rPr>
                <w:sz w:val="12"/>
                <w:szCs w:val="12"/>
              </w:rPr>
            </w:pPr>
            <w:r w:rsidRPr="00C15FB6">
              <w:rPr>
                <w:sz w:val="12"/>
                <w:szCs w:val="12"/>
              </w:rPr>
              <w:t xml:space="preserve">Surprise tests, quizzes and other exams. </w:t>
            </w:r>
          </w:p>
          <w:p w:rsidR="003C6219" w:rsidRPr="001D3A92" w:rsidRDefault="003C6219"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1269C7" w:rsidTr="001E1CEF">
        <w:tblPrEx>
          <w:tblLook w:val="04A0" w:firstRow="1" w:lastRow="0" w:firstColumn="1" w:lastColumn="0" w:noHBand="0" w:noVBand="1"/>
        </w:tblPrEx>
        <w:trPr>
          <w:trHeight w:val="470"/>
        </w:trPr>
        <w:tc>
          <w:tcPr>
            <w:tcW w:w="709" w:type="dxa"/>
            <w:vAlign w:val="center"/>
          </w:tcPr>
          <w:p w:rsidR="001269C7" w:rsidRPr="001D3A92" w:rsidRDefault="001269C7" w:rsidP="0024509A">
            <w:pPr>
              <w:ind w:right="43"/>
              <w:rPr>
                <w:sz w:val="20"/>
                <w:szCs w:val="20"/>
              </w:rPr>
            </w:pPr>
          </w:p>
        </w:tc>
        <w:tc>
          <w:tcPr>
            <w:tcW w:w="4572" w:type="dxa"/>
            <w:vAlign w:val="center"/>
          </w:tcPr>
          <w:p w:rsidR="00D27A9C" w:rsidRPr="00D27A9C" w:rsidRDefault="00D27A9C" w:rsidP="00D27A9C">
            <w:pPr>
              <w:jc w:val="both"/>
              <w:rPr>
                <w:b/>
                <w:bCs/>
                <w:sz w:val="12"/>
                <w:szCs w:val="12"/>
              </w:rPr>
            </w:pPr>
            <w:r w:rsidRPr="00D27A9C">
              <w:rPr>
                <w:b/>
                <w:bCs/>
                <w:sz w:val="12"/>
                <w:szCs w:val="12"/>
              </w:rPr>
              <w:t>Developing the students’ courage to know and to ask/say the right things effectively and precisely;</w:t>
            </w:r>
          </w:p>
          <w:p w:rsidR="00D27A9C" w:rsidRPr="00D27A9C" w:rsidRDefault="00D27A9C" w:rsidP="00D27A9C">
            <w:pPr>
              <w:jc w:val="both"/>
              <w:rPr>
                <w:b/>
                <w:bCs/>
                <w:sz w:val="12"/>
                <w:szCs w:val="12"/>
              </w:rPr>
            </w:pPr>
            <w:r w:rsidRPr="00D27A9C">
              <w:rPr>
                <w:b/>
                <w:bCs/>
                <w:sz w:val="12"/>
                <w:szCs w:val="12"/>
              </w:rPr>
              <w:t>Developing the students’ skills to work in class as its team member;</w:t>
            </w:r>
          </w:p>
          <w:p w:rsidR="001269C7" w:rsidRPr="00D27A9C" w:rsidRDefault="00D27A9C" w:rsidP="00D27A9C">
            <w:pPr>
              <w:jc w:val="both"/>
              <w:rPr>
                <w:b/>
                <w:bCs/>
                <w:sz w:val="20"/>
                <w:szCs w:val="20"/>
              </w:rPr>
            </w:pPr>
            <w:r w:rsidRPr="00D27A9C">
              <w:rPr>
                <w:b/>
                <w:bCs/>
                <w:sz w:val="12"/>
                <w:szCs w:val="12"/>
              </w:rPr>
              <w:t>Developing the students’ skills in academic communications</w:t>
            </w:r>
            <w:r w:rsidR="00041744">
              <w:rPr>
                <w:b/>
                <w:bCs/>
                <w:sz w:val="12"/>
                <w:szCs w:val="12"/>
              </w:rPr>
              <w:t>.</w:t>
            </w:r>
          </w:p>
        </w:tc>
        <w:tc>
          <w:tcPr>
            <w:tcW w:w="2232" w:type="dxa"/>
            <w:vAlign w:val="center"/>
          </w:tcPr>
          <w:p w:rsidR="00041744" w:rsidRDefault="00041744" w:rsidP="00041744">
            <w:pPr>
              <w:pStyle w:val="Heading7"/>
              <w:spacing w:after="120"/>
              <w:jc w:val="both"/>
              <w:rPr>
                <w:sz w:val="12"/>
                <w:szCs w:val="12"/>
              </w:rPr>
            </w:pPr>
            <w:r w:rsidRPr="00041744">
              <w:rPr>
                <w:sz w:val="12"/>
                <w:szCs w:val="12"/>
              </w:rPr>
              <w:t xml:space="preserve">The students are encouraged to attend the lectures reasonably/ critically, and cross-questions during the lectures are appreciated; </w:t>
            </w:r>
          </w:p>
          <w:p w:rsidR="00041744" w:rsidRPr="00041744" w:rsidRDefault="00041744" w:rsidP="00041744">
            <w:pPr>
              <w:pStyle w:val="Heading7"/>
              <w:spacing w:after="120"/>
              <w:jc w:val="both"/>
              <w:rPr>
                <w:sz w:val="12"/>
                <w:szCs w:val="12"/>
              </w:rPr>
            </w:pPr>
            <w:r w:rsidRPr="00041744">
              <w:rPr>
                <w:sz w:val="12"/>
                <w:szCs w:val="12"/>
              </w:rPr>
              <w:t>Students are encouraged to do group studies and also to consult the faculty for further guidance;</w:t>
            </w:r>
          </w:p>
          <w:p w:rsidR="00041744" w:rsidRPr="00041744" w:rsidRDefault="00041744" w:rsidP="00041744">
            <w:pPr>
              <w:jc w:val="both"/>
              <w:rPr>
                <w:sz w:val="12"/>
                <w:szCs w:val="12"/>
              </w:rPr>
            </w:pPr>
            <w:r w:rsidRPr="00041744">
              <w:rPr>
                <w:sz w:val="12"/>
                <w:szCs w:val="12"/>
              </w:rPr>
              <w:t>The students are asked to write articles/ essays/ notes on carefully assigned topics.</w:t>
            </w:r>
          </w:p>
          <w:p w:rsidR="001269C7" w:rsidRPr="001D3A92" w:rsidRDefault="001269C7" w:rsidP="0024509A">
            <w:pPr>
              <w:ind w:right="43"/>
              <w:rPr>
                <w:sz w:val="20"/>
                <w:szCs w:val="20"/>
              </w:rPr>
            </w:pPr>
          </w:p>
        </w:tc>
        <w:tc>
          <w:tcPr>
            <w:tcW w:w="2034" w:type="dxa"/>
            <w:vAlign w:val="center"/>
          </w:tcPr>
          <w:p w:rsidR="00E90E93" w:rsidRPr="00E90E93" w:rsidRDefault="00E90E93" w:rsidP="00E90E93">
            <w:pPr>
              <w:jc w:val="both"/>
              <w:rPr>
                <w:sz w:val="12"/>
                <w:szCs w:val="12"/>
              </w:rPr>
            </w:pPr>
            <w:r w:rsidRPr="00E90E93">
              <w:rPr>
                <w:sz w:val="12"/>
                <w:szCs w:val="12"/>
              </w:rPr>
              <w:t>Involvement of students in class activity and reviewing the assignments done by students in groups.</w:t>
            </w:r>
          </w:p>
          <w:p w:rsidR="001269C7" w:rsidRPr="001D3A92" w:rsidRDefault="001269C7"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EB35C2" w:rsidTr="00B559C1">
        <w:tblPrEx>
          <w:tblLook w:val="04A0" w:firstRow="1" w:lastRow="0" w:firstColumn="1" w:lastColumn="0" w:noHBand="0" w:noVBand="1"/>
        </w:tblPrEx>
        <w:trPr>
          <w:trHeight w:val="470"/>
        </w:trPr>
        <w:tc>
          <w:tcPr>
            <w:tcW w:w="709" w:type="dxa"/>
            <w:vAlign w:val="center"/>
          </w:tcPr>
          <w:p w:rsidR="00EB35C2" w:rsidRPr="001D3A92" w:rsidRDefault="00EB35C2" w:rsidP="0024509A">
            <w:pPr>
              <w:ind w:right="43"/>
              <w:rPr>
                <w:sz w:val="20"/>
                <w:szCs w:val="20"/>
              </w:rPr>
            </w:pPr>
          </w:p>
        </w:tc>
        <w:tc>
          <w:tcPr>
            <w:tcW w:w="4572" w:type="dxa"/>
            <w:vAlign w:val="center"/>
          </w:tcPr>
          <w:p w:rsidR="00EB35C2" w:rsidRPr="00EB35C2" w:rsidRDefault="00EB35C2" w:rsidP="00EB35C2">
            <w:pPr>
              <w:ind w:right="43"/>
              <w:jc w:val="both"/>
              <w:rPr>
                <w:sz w:val="12"/>
                <w:szCs w:val="12"/>
              </w:rPr>
            </w:pPr>
            <w:r w:rsidRPr="00EB35C2">
              <w:rPr>
                <w:sz w:val="12"/>
                <w:szCs w:val="12"/>
              </w:rPr>
              <w:t>Skills to appropriate use of computing and IT resources</w:t>
            </w:r>
          </w:p>
        </w:tc>
        <w:tc>
          <w:tcPr>
            <w:tcW w:w="2232" w:type="dxa"/>
            <w:vAlign w:val="center"/>
          </w:tcPr>
          <w:p w:rsidR="00EB35C2" w:rsidRPr="00EB35C2" w:rsidRDefault="00EB35C2" w:rsidP="00EB35C2">
            <w:pPr>
              <w:ind w:right="43"/>
              <w:jc w:val="both"/>
              <w:rPr>
                <w:sz w:val="12"/>
                <w:szCs w:val="12"/>
              </w:rPr>
            </w:pPr>
            <w:r w:rsidRPr="00EB35C2">
              <w:rPr>
                <w:sz w:val="12"/>
                <w:szCs w:val="12"/>
              </w:rPr>
              <w:t>The assignments given to the students involve the use of University libraries, internet resources; the students are supposed to prepare these assignments by utilizing suitable IT resources and typeset the same by using computer programs such as LaTeX.</w:t>
            </w:r>
          </w:p>
        </w:tc>
        <w:tc>
          <w:tcPr>
            <w:tcW w:w="2034" w:type="dxa"/>
            <w:vAlign w:val="center"/>
          </w:tcPr>
          <w:p w:rsidR="00EB35C2" w:rsidRPr="00EB35C2" w:rsidRDefault="00EB35C2" w:rsidP="00EB35C2">
            <w:pPr>
              <w:ind w:right="43"/>
              <w:rPr>
                <w:sz w:val="12"/>
                <w:szCs w:val="12"/>
              </w:rPr>
            </w:pPr>
            <w:r w:rsidRPr="00EB35C2">
              <w:rPr>
                <w:sz w:val="12"/>
                <w:szCs w:val="12"/>
              </w:rPr>
              <w:t>Marking the assignments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r w:rsidR="0024248E">
              <w:rPr>
                <w:b/>
                <w:bCs/>
                <w:sz w:val="20"/>
                <w:szCs w:val="20"/>
              </w:rPr>
              <w:t xml:space="preserve">:  </w:t>
            </w:r>
            <w:r w:rsidR="0024248E" w:rsidRPr="0024248E">
              <w:rPr>
                <w:sz w:val="20"/>
                <w:szCs w:val="20"/>
              </w:rPr>
              <w:t>(N.A.)</w:t>
            </w:r>
          </w:p>
        </w:tc>
      </w:tr>
      <w:tr w:rsidR="0024248E" w:rsidTr="00F069B3">
        <w:tblPrEx>
          <w:tblLook w:val="04A0" w:firstRow="1" w:lastRow="0" w:firstColumn="1" w:lastColumn="0" w:noHBand="0" w:noVBand="1"/>
        </w:tblPrEx>
        <w:trPr>
          <w:trHeight w:val="470"/>
        </w:trPr>
        <w:tc>
          <w:tcPr>
            <w:tcW w:w="709" w:type="dxa"/>
            <w:vAlign w:val="center"/>
          </w:tcPr>
          <w:p w:rsidR="0024248E" w:rsidRPr="001D3A92" w:rsidRDefault="0024248E" w:rsidP="0024509A">
            <w:pPr>
              <w:ind w:right="43"/>
              <w:rPr>
                <w:sz w:val="20"/>
                <w:szCs w:val="20"/>
              </w:rPr>
            </w:pPr>
          </w:p>
        </w:tc>
        <w:tc>
          <w:tcPr>
            <w:tcW w:w="4572" w:type="dxa"/>
            <w:vAlign w:val="center"/>
          </w:tcPr>
          <w:p w:rsidR="0024248E" w:rsidRPr="001D3A92" w:rsidRDefault="0024248E" w:rsidP="0024248E">
            <w:pPr>
              <w:ind w:right="43"/>
              <w:jc w:val="center"/>
              <w:rPr>
                <w:sz w:val="20"/>
                <w:szCs w:val="20"/>
              </w:rPr>
            </w:pPr>
            <w:r>
              <w:rPr>
                <w:sz w:val="20"/>
                <w:szCs w:val="20"/>
              </w:rPr>
              <w:t>-</w:t>
            </w:r>
          </w:p>
        </w:tc>
        <w:tc>
          <w:tcPr>
            <w:tcW w:w="2232" w:type="dxa"/>
            <w:vAlign w:val="center"/>
          </w:tcPr>
          <w:p w:rsidR="0024248E" w:rsidRPr="001D3A92" w:rsidRDefault="0024248E" w:rsidP="0024248E">
            <w:pPr>
              <w:ind w:right="43"/>
              <w:jc w:val="center"/>
              <w:rPr>
                <w:sz w:val="20"/>
                <w:szCs w:val="20"/>
              </w:rPr>
            </w:pPr>
            <w:r>
              <w:rPr>
                <w:sz w:val="20"/>
                <w:szCs w:val="20"/>
              </w:rPr>
              <w:t>-</w:t>
            </w:r>
          </w:p>
        </w:tc>
        <w:tc>
          <w:tcPr>
            <w:tcW w:w="2034" w:type="dxa"/>
            <w:vAlign w:val="center"/>
          </w:tcPr>
          <w:p w:rsidR="0024248E" w:rsidRPr="001D3A92" w:rsidRDefault="0024248E" w:rsidP="0024248E">
            <w:pPr>
              <w:ind w:right="43"/>
              <w:jc w:val="center"/>
              <w:rPr>
                <w:sz w:val="20"/>
                <w:szCs w:val="20"/>
              </w:rPr>
            </w:pPr>
            <w:r>
              <w:rPr>
                <w:sz w:val="20"/>
                <w:szCs w:val="20"/>
              </w:rPr>
              <w:t>-</w:t>
            </w: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B01A21" w:rsidRPr="00470372" w:rsidTr="00B01A21">
        <w:trPr>
          <w:trHeight w:val="469"/>
        </w:trPr>
        <w:tc>
          <w:tcPr>
            <w:tcW w:w="398" w:type="dxa"/>
          </w:tcPr>
          <w:p w:rsidR="00B01A21" w:rsidRPr="00B01A21" w:rsidRDefault="00B01A21" w:rsidP="00B01A21">
            <w:pPr>
              <w:spacing w:line="216" w:lineRule="auto"/>
              <w:jc w:val="both"/>
              <w:rPr>
                <w:sz w:val="20"/>
                <w:szCs w:val="20"/>
                <w:lang w:bidi="ar-EG"/>
              </w:rPr>
            </w:pPr>
            <w:r w:rsidRPr="00B01A21">
              <w:rPr>
                <w:sz w:val="20"/>
                <w:szCs w:val="20"/>
                <w:lang w:bidi="ar-EG"/>
              </w:rPr>
              <w:t>1</w:t>
            </w:r>
          </w:p>
          <w:p w:rsidR="00B01A21" w:rsidRPr="00B01A21" w:rsidRDefault="00B01A21" w:rsidP="00B01A21">
            <w:pPr>
              <w:spacing w:line="216" w:lineRule="auto"/>
              <w:jc w:val="both"/>
              <w:rPr>
                <w:sz w:val="20"/>
                <w:szCs w:val="20"/>
                <w:lang w:bidi="ar-EG"/>
              </w:rPr>
            </w:pPr>
          </w:p>
        </w:tc>
        <w:tc>
          <w:tcPr>
            <w:tcW w:w="5556" w:type="dxa"/>
          </w:tcPr>
          <w:p w:rsidR="00B01A21" w:rsidRPr="00B01A21" w:rsidRDefault="00B01A21" w:rsidP="00B01A21">
            <w:pPr>
              <w:spacing w:line="216" w:lineRule="auto"/>
              <w:jc w:val="both"/>
              <w:rPr>
                <w:sz w:val="20"/>
                <w:szCs w:val="20"/>
                <w:lang w:bidi="ar-EG"/>
              </w:rPr>
            </w:pPr>
            <w:r w:rsidRPr="00B01A21">
              <w:rPr>
                <w:sz w:val="20"/>
                <w:szCs w:val="20"/>
                <w:lang w:bidi="ar-EG"/>
              </w:rPr>
              <w:t>Mid-term test</w:t>
            </w:r>
          </w:p>
        </w:tc>
        <w:tc>
          <w:tcPr>
            <w:tcW w:w="1350" w:type="dxa"/>
          </w:tcPr>
          <w:p w:rsidR="00B01A21" w:rsidRPr="00B01A21" w:rsidRDefault="00B01A21" w:rsidP="00B01A21">
            <w:pPr>
              <w:pStyle w:val="Heading4"/>
              <w:jc w:val="both"/>
              <w:rPr>
                <w:b w:val="0"/>
                <w:bCs w:val="0"/>
                <w:sz w:val="20"/>
                <w:szCs w:val="20"/>
              </w:rPr>
            </w:pPr>
            <w:r w:rsidRPr="00B01A21">
              <w:rPr>
                <w:b w:val="0"/>
                <w:bCs w:val="0"/>
                <w:sz w:val="20"/>
                <w:szCs w:val="20"/>
              </w:rPr>
              <w:t>8</w:t>
            </w:r>
            <w:r w:rsidRPr="00B01A21">
              <w:rPr>
                <w:b w:val="0"/>
                <w:bCs w:val="0"/>
                <w:sz w:val="20"/>
                <w:szCs w:val="20"/>
                <w:vertAlign w:val="superscript"/>
              </w:rPr>
              <w:t>th</w:t>
            </w:r>
            <w:r w:rsidRPr="00B01A21">
              <w:rPr>
                <w:b w:val="0"/>
                <w:bCs w:val="0"/>
                <w:sz w:val="20"/>
                <w:szCs w:val="20"/>
              </w:rPr>
              <w:t xml:space="preserve"> Week </w:t>
            </w:r>
          </w:p>
        </w:tc>
        <w:tc>
          <w:tcPr>
            <w:tcW w:w="2250" w:type="dxa"/>
          </w:tcPr>
          <w:p w:rsidR="00B01A21" w:rsidRPr="00B01A21" w:rsidRDefault="00B01A21" w:rsidP="00B01A21">
            <w:pPr>
              <w:spacing w:line="216" w:lineRule="auto"/>
              <w:jc w:val="both"/>
              <w:rPr>
                <w:sz w:val="20"/>
                <w:szCs w:val="20"/>
                <w:lang w:bidi="ar-EG"/>
              </w:rPr>
            </w:pPr>
          </w:p>
          <w:p w:rsidR="00B01A21" w:rsidRPr="00B01A21" w:rsidRDefault="00B01A21" w:rsidP="00B01A21">
            <w:pPr>
              <w:spacing w:line="216" w:lineRule="auto"/>
              <w:jc w:val="both"/>
              <w:rPr>
                <w:sz w:val="20"/>
                <w:szCs w:val="20"/>
                <w:lang w:bidi="ar-EG"/>
              </w:rPr>
            </w:pPr>
            <w:r w:rsidRPr="00B01A21">
              <w:rPr>
                <w:sz w:val="20"/>
                <w:szCs w:val="20"/>
                <w:lang w:bidi="ar-EG"/>
              </w:rPr>
              <w:t>30</w:t>
            </w:r>
            <w:r>
              <w:rPr>
                <w:sz w:val="20"/>
                <w:szCs w:val="20"/>
                <w:lang w:bidi="ar-EG"/>
              </w:rPr>
              <w:t>%</w:t>
            </w:r>
          </w:p>
        </w:tc>
      </w:tr>
      <w:tr w:rsidR="00B01A21" w:rsidRPr="00470372" w:rsidTr="00D54346">
        <w:trPr>
          <w:trHeight w:val="260"/>
        </w:trPr>
        <w:tc>
          <w:tcPr>
            <w:tcW w:w="398" w:type="dxa"/>
          </w:tcPr>
          <w:p w:rsidR="00B01A21" w:rsidRPr="00B01A21" w:rsidRDefault="00B01A21" w:rsidP="00B01A21">
            <w:pPr>
              <w:spacing w:line="216" w:lineRule="auto"/>
              <w:jc w:val="both"/>
              <w:rPr>
                <w:sz w:val="20"/>
                <w:szCs w:val="20"/>
                <w:lang w:bidi="ar-EG"/>
              </w:rPr>
            </w:pPr>
            <w:r w:rsidRPr="00B01A21">
              <w:rPr>
                <w:sz w:val="20"/>
                <w:szCs w:val="20"/>
                <w:lang w:bidi="ar-EG"/>
              </w:rPr>
              <w:t xml:space="preserve"> 2</w:t>
            </w:r>
          </w:p>
          <w:p w:rsidR="00B01A21" w:rsidRPr="00B01A21" w:rsidRDefault="00B01A21" w:rsidP="00B01A21">
            <w:pPr>
              <w:spacing w:line="216" w:lineRule="auto"/>
              <w:jc w:val="both"/>
              <w:rPr>
                <w:sz w:val="20"/>
                <w:szCs w:val="20"/>
                <w:lang w:bidi="ar-EG"/>
              </w:rPr>
            </w:pPr>
            <w:r w:rsidRPr="00B01A21">
              <w:rPr>
                <w:sz w:val="20"/>
                <w:szCs w:val="20"/>
                <w:lang w:bidi="ar-EG"/>
              </w:rPr>
              <w:t xml:space="preserve"> </w:t>
            </w:r>
          </w:p>
        </w:tc>
        <w:tc>
          <w:tcPr>
            <w:tcW w:w="5556" w:type="dxa"/>
          </w:tcPr>
          <w:p w:rsidR="00B01A21" w:rsidRPr="00B01A21" w:rsidRDefault="00B01A21" w:rsidP="00B01A21">
            <w:pPr>
              <w:spacing w:line="216" w:lineRule="auto"/>
              <w:jc w:val="both"/>
              <w:rPr>
                <w:sz w:val="20"/>
                <w:szCs w:val="20"/>
                <w:lang w:bidi="ar-EG"/>
              </w:rPr>
            </w:pPr>
            <w:r w:rsidRPr="00B01A21">
              <w:rPr>
                <w:sz w:val="20"/>
                <w:szCs w:val="20"/>
                <w:lang w:bidi="ar-EG"/>
              </w:rPr>
              <w:t>Assignments and other homework</w:t>
            </w:r>
          </w:p>
        </w:tc>
        <w:tc>
          <w:tcPr>
            <w:tcW w:w="1350" w:type="dxa"/>
          </w:tcPr>
          <w:p w:rsidR="00B01A21" w:rsidRPr="00B01A21" w:rsidRDefault="00B01A21" w:rsidP="00B01A21">
            <w:pPr>
              <w:spacing w:line="216" w:lineRule="auto"/>
              <w:jc w:val="both"/>
              <w:rPr>
                <w:sz w:val="20"/>
                <w:szCs w:val="20"/>
                <w:lang w:bidi="ar-EG"/>
              </w:rPr>
            </w:pPr>
            <w:r w:rsidRPr="00B01A21">
              <w:rPr>
                <w:sz w:val="20"/>
                <w:szCs w:val="20"/>
                <w:lang w:bidi="ar-EG"/>
              </w:rPr>
              <w:t>11</w:t>
            </w:r>
            <w:r w:rsidRPr="00B01A21">
              <w:rPr>
                <w:sz w:val="20"/>
                <w:szCs w:val="20"/>
                <w:vertAlign w:val="superscript"/>
                <w:lang w:bidi="ar-EG"/>
              </w:rPr>
              <w:t>th</w:t>
            </w:r>
            <w:r w:rsidRPr="00B01A21">
              <w:rPr>
                <w:sz w:val="20"/>
                <w:szCs w:val="20"/>
                <w:lang w:bidi="ar-EG"/>
              </w:rPr>
              <w:t xml:space="preserve"> Week </w:t>
            </w:r>
          </w:p>
        </w:tc>
        <w:tc>
          <w:tcPr>
            <w:tcW w:w="2250" w:type="dxa"/>
          </w:tcPr>
          <w:p w:rsidR="00B01A21" w:rsidRPr="00B01A21" w:rsidRDefault="00B01A21" w:rsidP="00B01A21">
            <w:pPr>
              <w:spacing w:line="216" w:lineRule="auto"/>
              <w:jc w:val="both"/>
              <w:rPr>
                <w:sz w:val="20"/>
                <w:szCs w:val="20"/>
                <w:lang w:bidi="ar-EG"/>
              </w:rPr>
            </w:pPr>
            <w:r w:rsidRPr="00B01A21">
              <w:rPr>
                <w:sz w:val="20"/>
                <w:szCs w:val="20"/>
                <w:lang w:bidi="ar-EG"/>
              </w:rPr>
              <w:t>10%</w:t>
            </w:r>
          </w:p>
        </w:tc>
      </w:tr>
      <w:tr w:rsidR="00B01A21" w:rsidRPr="00470372" w:rsidTr="00D54346">
        <w:trPr>
          <w:trHeight w:val="260"/>
        </w:trPr>
        <w:tc>
          <w:tcPr>
            <w:tcW w:w="398" w:type="dxa"/>
          </w:tcPr>
          <w:p w:rsidR="00B01A21" w:rsidRPr="00B01A21" w:rsidRDefault="00B01A21" w:rsidP="00B01A21">
            <w:pPr>
              <w:spacing w:line="216" w:lineRule="auto"/>
              <w:jc w:val="both"/>
              <w:rPr>
                <w:sz w:val="20"/>
                <w:szCs w:val="20"/>
                <w:lang w:bidi="ar-EG"/>
              </w:rPr>
            </w:pPr>
            <w:r w:rsidRPr="00B01A21">
              <w:rPr>
                <w:sz w:val="20"/>
                <w:szCs w:val="20"/>
                <w:lang w:bidi="ar-EG"/>
              </w:rPr>
              <w:t>3</w:t>
            </w:r>
          </w:p>
          <w:p w:rsidR="00B01A21" w:rsidRPr="00B01A21" w:rsidRDefault="00B01A21" w:rsidP="00B01A21">
            <w:pPr>
              <w:spacing w:line="216" w:lineRule="auto"/>
              <w:jc w:val="both"/>
              <w:rPr>
                <w:sz w:val="20"/>
                <w:szCs w:val="20"/>
                <w:lang w:bidi="ar-EG"/>
              </w:rPr>
            </w:pPr>
          </w:p>
        </w:tc>
        <w:tc>
          <w:tcPr>
            <w:tcW w:w="5556" w:type="dxa"/>
          </w:tcPr>
          <w:p w:rsidR="00B01A21" w:rsidRPr="00B01A21" w:rsidRDefault="00B01A21" w:rsidP="00B01A21">
            <w:pPr>
              <w:spacing w:line="216" w:lineRule="auto"/>
              <w:jc w:val="both"/>
              <w:rPr>
                <w:sz w:val="20"/>
                <w:szCs w:val="20"/>
                <w:lang w:bidi="ar-EG"/>
              </w:rPr>
            </w:pPr>
            <w:r w:rsidRPr="00B01A21">
              <w:rPr>
                <w:sz w:val="20"/>
                <w:szCs w:val="20"/>
                <w:lang w:bidi="ar-EG"/>
              </w:rPr>
              <w:t>Class participation and quizzes</w:t>
            </w:r>
          </w:p>
        </w:tc>
        <w:tc>
          <w:tcPr>
            <w:tcW w:w="1350" w:type="dxa"/>
          </w:tcPr>
          <w:p w:rsidR="00B01A21" w:rsidRPr="00B01A21" w:rsidRDefault="00B01A21" w:rsidP="00B01A21">
            <w:pPr>
              <w:pStyle w:val="Heading6"/>
              <w:jc w:val="both"/>
              <w:rPr>
                <w:b w:val="0"/>
                <w:bCs w:val="0"/>
                <w:sz w:val="20"/>
                <w:szCs w:val="20"/>
              </w:rPr>
            </w:pPr>
            <w:r w:rsidRPr="00B01A21">
              <w:rPr>
                <w:b w:val="0"/>
                <w:bCs w:val="0"/>
                <w:sz w:val="20"/>
                <w:szCs w:val="20"/>
              </w:rPr>
              <w:t>By the end</w:t>
            </w:r>
          </w:p>
        </w:tc>
        <w:tc>
          <w:tcPr>
            <w:tcW w:w="2250" w:type="dxa"/>
          </w:tcPr>
          <w:p w:rsidR="00B01A21" w:rsidRPr="00B01A21" w:rsidRDefault="00B01A21" w:rsidP="00B01A21">
            <w:pPr>
              <w:spacing w:line="216" w:lineRule="auto"/>
              <w:jc w:val="both"/>
              <w:rPr>
                <w:sz w:val="20"/>
                <w:szCs w:val="20"/>
                <w:lang w:bidi="ar-EG"/>
              </w:rPr>
            </w:pPr>
            <w:r w:rsidRPr="00B01A21">
              <w:rPr>
                <w:sz w:val="20"/>
                <w:szCs w:val="20"/>
                <w:lang w:bidi="ar-EG"/>
              </w:rPr>
              <w:t>10%</w:t>
            </w:r>
          </w:p>
        </w:tc>
      </w:tr>
      <w:tr w:rsidR="00B01A21" w:rsidRPr="00470372" w:rsidTr="00D54346">
        <w:trPr>
          <w:trHeight w:val="260"/>
        </w:trPr>
        <w:tc>
          <w:tcPr>
            <w:tcW w:w="398" w:type="dxa"/>
          </w:tcPr>
          <w:p w:rsidR="00B01A21" w:rsidRPr="00B01A21" w:rsidRDefault="00B01A21" w:rsidP="00B01A21">
            <w:pPr>
              <w:spacing w:line="216" w:lineRule="auto"/>
              <w:jc w:val="both"/>
              <w:rPr>
                <w:sz w:val="20"/>
                <w:szCs w:val="20"/>
                <w:lang w:bidi="ar-EG"/>
              </w:rPr>
            </w:pPr>
            <w:r w:rsidRPr="00B01A21">
              <w:rPr>
                <w:sz w:val="20"/>
                <w:szCs w:val="20"/>
                <w:lang w:bidi="ar-EG"/>
              </w:rPr>
              <w:t>4</w:t>
            </w:r>
          </w:p>
          <w:p w:rsidR="00B01A21" w:rsidRPr="00B01A21" w:rsidRDefault="00B01A21" w:rsidP="00B01A21">
            <w:pPr>
              <w:spacing w:line="216" w:lineRule="auto"/>
              <w:jc w:val="both"/>
              <w:rPr>
                <w:sz w:val="20"/>
                <w:szCs w:val="20"/>
                <w:lang w:bidi="ar-EG"/>
              </w:rPr>
            </w:pPr>
          </w:p>
        </w:tc>
        <w:tc>
          <w:tcPr>
            <w:tcW w:w="5556" w:type="dxa"/>
          </w:tcPr>
          <w:p w:rsidR="00B01A21" w:rsidRPr="00B01A21" w:rsidRDefault="00B01A21" w:rsidP="00B01A21">
            <w:pPr>
              <w:spacing w:line="216" w:lineRule="auto"/>
              <w:jc w:val="both"/>
              <w:rPr>
                <w:sz w:val="20"/>
                <w:szCs w:val="20"/>
                <w:lang w:bidi="ar-EG"/>
              </w:rPr>
            </w:pPr>
            <w:r w:rsidRPr="00B01A21">
              <w:rPr>
                <w:sz w:val="20"/>
                <w:szCs w:val="20"/>
                <w:lang w:bidi="ar-EG"/>
              </w:rPr>
              <w:t>Final exam</w:t>
            </w:r>
          </w:p>
        </w:tc>
        <w:tc>
          <w:tcPr>
            <w:tcW w:w="1350" w:type="dxa"/>
          </w:tcPr>
          <w:p w:rsidR="00B01A21" w:rsidRPr="00B01A21" w:rsidRDefault="00B01A21" w:rsidP="00B01A21">
            <w:pPr>
              <w:spacing w:line="216" w:lineRule="auto"/>
              <w:jc w:val="both"/>
              <w:rPr>
                <w:sz w:val="20"/>
                <w:szCs w:val="20"/>
                <w:lang w:bidi="ar-EG"/>
              </w:rPr>
            </w:pPr>
            <w:r w:rsidRPr="00B01A21">
              <w:rPr>
                <w:sz w:val="20"/>
                <w:szCs w:val="20"/>
                <w:lang w:bidi="ar-EG"/>
              </w:rPr>
              <w:t>By the end</w:t>
            </w:r>
          </w:p>
        </w:tc>
        <w:tc>
          <w:tcPr>
            <w:tcW w:w="2250" w:type="dxa"/>
          </w:tcPr>
          <w:p w:rsidR="00B01A21" w:rsidRPr="00B01A21" w:rsidRDefault="00B01A21" w:rsidP="00B01A21">
            <w:pPr>
              <w:spacing w:line="216" w:lineRule="auto"/>
              <w:jc w:val="both"/>
              <w:rPr>
                <w:sz w:val="20"/>
                <w:szCs w:val="20"/>
                <w:lang w:bidi="ar-EG"/>
              </w:rPr>
            </w:pPr>
            <w:r w:rsidRPr="00B01A21">
              <w:rPr>
                <w:sz w:val="20"/>
                <w:szCs w:val="20"/>
                <w:lang w:bidi="ar-EG"/>
              </w:rP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6E3EDA" w:rsidRPr="00470372" w:rsidTr="0024509A">
        <w:trPr>
          <w:trHeight w:val="260"/>
        </w:trPr>
        <w:tc>
          <w:tcPr>
            <w:tcW w:w="398" w:type="dxa"/>
            <w:vAlign w:val="center"/>
          </w:tcPr>
          <w:p w:rsidR="006E3EDA" w:rsidRPr="00422FFF" w:rsidRDefault="006E3EDA" w:rsidP="00954DE5">
            <w:pPr>
              <w:ind w:right="43"/>
              <w:jc w:val="center"/>
              <w:rPr>
                <w:sz w:val="22"/>
                <w:szCs w:val="22"/>
              </w:rPr>
            </w:pPr>
          </w:p>
        </w:tc>
        <w:tc>
          <w:tcPr>
            <w:tcW w:w="5556" w:type="dxa"/>
          </w:tcPr>
          <w:p w:rsidR="006E3EDA" w:rsidRPr="00470372" w:rsidRDefault="006E3EDA" w:rsidP="00265A1C">
            <w:pPr>
              <w:ind w:right="43"/>
            </w:pPr>
          </w:p>
        </w:tc>
        <w:tc>
          <w:tcPr>
            <w:tcW w:w="1350" w:type="dxa"/>
          </w:tcPr>
          <w:p w:rsidR="006E3EDA" w:rsidRPr="00470372" w:rsidRDefault="006E3EDA" w:rsidP="00265A1C">
            <w:pPr>
              <w:ind w:right="43"/>
            </w:pPr>
          </w:p>
        </w:tc>
        <w:tc>
          <w:tcPr>
            <w:tcW w:w="2250" w:type="dxa"/>
          </w:tcPr>
          <w:p w:rsidR="006E3EDA" w:rsidRPr="00470372" w:rsidRDefault="006E3EDA" w:rsidP="00265A1C">
            <w:pPr>
              <w:ind w:right="43"/>
            </w:pPr>
          </w:p>
        </w:tc>
      </w:tr>
      <w:tr w:rsidR="006E3EDA" w:rsidRPr="00470372" w:rsidTr="0024509A">
        <w:trPr>
          <w:trHeight w:val="260"/>
        </w:trPr>
        <w:tc>
          <w:tcPr>
            <w:tcW w:w="398" w:type="dxa"/>
            <w:vAlign w:val="center"/>
          </w:tcPr>
          <w:p w:rsidR="006E3EDA" w:rsidRPr="00422FFF" w:rsidRDefault="006E3EDA" w:rsidP="00954DE5">
            <w:pPr>
              <w:ind w:right="43"/>
              <w:jc w:val="center"/>
              <w:rPr>
                <w:sz w:val="22"/>
                <w:szCs w:val="22"/>
              </w:rPr>
            </w:pPr>
          </w:p>
        </w:tc>
        <w:tc>
          <w:tcPr>
            <w:tcW w:w="5556" w:type="dxa"/>
          </w:tcPr>
          <w:p w:rsidR="006E3EDA" w:rsidRPr="00470372" w:rsidRDefault="006E3EDA" w:rsidP="00265A1C">
            <w:pPr>
              <w:ind w:right="43"/>
            </w:pPr>
          </w:p>
        </w:tc>
        <w:tc>
          <w:tcPr>
            <w:tcW w:w="1350" w:type="dxa"/>
          </w:tcPr>
          <w:p w:rsidR="006E3EDA" w:rsidRPr="00470372" w:rsidRDefault="006E3EDA" w:rsidP="00265A1C">
            <w:pPr>
              <w:ind w:right="43"/>
            </w:pPr>
          </w:p>
        </w:tc>
        <w:tc>
          <w:tcPr>
            <w:tcW w:w="2250" w:type="dxa"/>
          </w:tcPr>
          <w:p w:rsidR="006E3EDA" w:rsidRPr="00470372" w:rsidRDefault="006E3EDA" w:rsidP="00265A1C">
            <w:pPr>
              <w:ind w:right="43"/>
            </w:pPr>
          </w:p>
        </w:tc>
      </w:tr>
      <w:tr w:rsidR="006E3EDA" w:rsidRPr="00470372" w:rsidTr="0024509A">
        <w:trPr>
          <w:trHeight w:val="260"/>
        </w:trPr>
        <w:tc>
          <w:tcPr>
            <w:tcW w:w="398" w:type="dxa"/>
            <w:vAlign w:val="center"/>
          </w:tcPr>
          <w:p w:rsidR="006E3EDA" w:rsidRPr="00422FFF" w:rsidRDefault="006E3EDA" w:rsidP="00954DE5">
            <w:pPr>
              <w:ind w:right="43"/>
              <w:jc w:val="center"/>
              <w:rPr>
                <w:sz w:val="22"/>
                <w:szCs w:val="22"/>
              </w:rPr>
            </w:pPr>
          </w:p>
        </w:tc>
        <w:tc>
          <w:tcPr>
            <w:tcW w:w="5556" w:type="dxa"/>
          </w:tcPr>
          <w:p w:rsidR="006E3EDA" w:rsidRPr="00470372" w:rsidRDefault="006E3EDA" w:rsidP="00265A1C">
            <w:pPr>
              <w:ind w:right="43"/>
            </w:pPr>
          </w:p>
        </w:tc>
        <w:tc>
          <w:tcPr>
            <w:tcW w:w="1350" w:type="dxa"/>
          </w:tcPr>
          <w:p w:rsidR="006E3EDA" w:rsidRPr="00470372" w:rsidRDefault="006E3EDA" w:rsidP="00265A1C">
            <w:pPr>
              <w:ind w:right="43"/>
            </w:pPr>
          </w:p>
        </w:tc>
        <w:tc>
          <w:tcPr>
            <w:tcW w:w="2250" w:type="dxa"/>
          </w:tcPr>
          <w:p w:rsidR="006E3EDA" w:rsidRPr="00470372" w:rsidRDefault="006E3EDA" w:rsidP="00265A1C">
            <w:pPr>
              <w:ind w:right="43"/>
            </w:pPr>
          </w:p>
        </w:tc>
      </w:tr>
    </w:tbl>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r w:rsidR="006E3EDA">
              <w:t>:</w:t>
            </w:r>
          </w:p>
          <w:p w:rsidR="004E7612" w:rsidRDefault="006E3EDA" w:rsidP="006E3EDA">
            <w:pPr>
              <w:pStyle w:val="BodyText3"/>
              <w:jc w:val="center"/>
            </w:pPr>
            <w:r w:rsidRPr="006E3EDA">
              <w:rPr>
                <w:b/>
                <w:bCs/>
              </w:rPr>
              <w:t>Three office hours/ week; individual student may also seek guidance through email</w:t>
            </w:r>
            <w:r w:rsidRPr="006E3EDA">
              <w:t>.</w:t>
            </w:r>
          </w:p>
          <w:p w:rsidR="006E3EDA" w:rsidRPr="00470372" w:rsidRDefault="006E3EDA" w:rsidP="006E3EDA">
            <w:pPr>
              <w:pStyle w:val="BodyText3"/>
              <w:jc w:val="center"/>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r w:rsidR="006E3EDA">
              <w:t>:</w:t>
            </w:r>
          </w:p>
          <w:p w:rsidR="006E3EDA" w:rsidRDefault="006E3EDA" w:rsidP="009D3B67">
            <w:pPr>
              <w:numPr>
                <w:ilvl w:val="0"/>
                <w:numId w:val="3"/>
              </w:numPr>
              <w:ind w:right="360"/>
              <w:jc w:val="both"/>
              <w:rPr>
                <w:sz w:val="20"/>
                <w:szCs w:val="20"/>
                <w:lang w:val="en-GB" w:eastAsia="en-GB"/>
              </w:rPr>
            </w:pPr>
            <w:r w:rsidRPr="00E74BC6">
              <w:rPr>
                <w:sz w:val="20"/>
                <w:szCs w:val="20"/>
                <w:lang w:val="en-GB" w:eastAsia="en-GB"/>
              </w:rPr>
              <w:t xml:space="preserve">C. E. Rickart, </w:t>
            </w:r>
            <w:r w:rsidRPr="00E74BC6">
              <w:rPr>
                <w:b/>
                <w:bCs/>
                <w:i/>
                <w:iCs/>
                <w:sz w:val="20"/>
                <w:szCs w:val="20"/>
                <w:lang w:val="en-GB" w:eastAsia="en-GB"/>
              </w:rPr>
              <w:t>Genral Theory of Banach Algebras,</w:t>
            </w:r>
            <w:r w:rsidRPr="00E74BC6">
              <w:rPr>
                <w:sz w:val="20"/>
                <w:szCs w:val="20"/>
                <w:lang w:val="en-GB" w:eastAsia="en-GB"/>
              </w:rPr>
              <w:t xml:space="preserve"> Robert E. Krieger Pb. Co., 1960.</w:t>
            </w:r>
          </w:p>
          <w:p w:rsidR="004E7612" w:rsidRPr="006E3EDA" w:rsidRDefault="006E3EDA" w:rsidP="009D3B67">
            <w:pPr>
              <w:numPr>
                <w:ilvl w:val="0"/>
                <w:numId w:val="3"/>
              </w:numPr>
              <w:ind w:right="360"/>
              <w:jc w:val="both"/>
              <w:rPr>
                <w:sz w:val="20"/>
                <w:szCs w:val="20"/>
                <w:lang w:val="en-GB" w:eastAsia="en-GB"/>
              </w:rPr>
            </w:pPr>
            <w:r w:rsidRPr="006E3EDA">
              <w:rPr>
                <w:sz w:val="20"/>
                <w:szCs w:val="20"/>
                <w:lang w:val="en-GB" w:eastAsia="en-GB"/>
              </w:rPr>
              <w:t xml:space="preserve">W. Rudin, </w:t>
            </w:r>
            <w:r w:rsidRPr="006E3EDA">
              <w:rPr>
                <w:b/>
                <w:bCs/>
                <w:i/>
                <w:iCs/>
                <w:sz w:val="20"/>
                <w:szCs w:val="20"/>
                <w:lang w:val="en-GB" w:eastAsia="en-GB"/>
              </w:rPr>
              <w:t>Functional Analysis, 2</w:t>
            </w:r>
            <w:r w:rsidRPr="006E3EDA">
              <w:rPr>
                <w:b/>
                <w:bCs/>
                <w:i/>
                <w:iCs/>
                <w:sz w:val="20"/>
                <w:szCs w:val="20"/>
                <w:vertAlign w:val="superscript"/>
                <w:lang w:val="en-GB" w:eastAsia="en-GB"/>
              </w:rPr>
              <w:t>nd</w:t>
            </w:r>
            <w:r w:rsidRPr="006E3EDA">
              <w:rPr>
                <w:b/>
                <w:bCs/>
                <w:i/>
                <w:iCs/>
                <w:sz w:val="20"/>
                <w:szCs w:val="20"/>
                <w:lang w:val="en-GB" w:eastAsia="en-GB"/>
              </w:rPr>
              <w:t xml:space="preserve"> Ed., </w:t>
            </w:r>
            <w:r w:rsidRPr="006E3EDA">
              <w:rPr>
                <w:sz w:val="20"/>
                <w:szCs w:val="20"/>
                <w:lang w:val="en-GB" w:eastAsia="en-GB"/>
              </w:rPr>
              <w:t>Mcgraw-Hill, Inc., 1991.</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lastRenderedPageBreak/>
              <w:t>2. List Essential References Materials (Journals, Reports, etc.)</w:t>
            </w:r>
            <w:r w:rsidR="006E3EDA">
              <w:t>:</w:t>
            </w:r>
          </w:p>
          <w:p w:rsidR="006E3EDA" w:rsidRPr="00E74BC6" w:rsidRDefault="006E3EDA" w:rsidP="009D3B67">
            <w:pPr>
              <w:pStyle w:val="Normal1"/>
              <w:numPr>
                <w:ilvl w:val="0"/>
                <w:numId w:val="4"/>
              </w:numPr>
              <w:spacing w:before="240"/>
              <w:ind w:right="360"/>
              <w:rPr>
                <w:sz w:val="20"/>
                <w:szCs w:val="20"/>
                <w:lang w:bidi="ar-EG"/>
              </w:rPr>
            </w:pPr>
            <w:r w:rsidRPr="00E74BC6">
              <w:rPr>
                <w:sz w:val="20"/>
                <w:szCs w:val="20"/>
              </w:rPr>
              <w:t xml:space="preserve">C.D.Aliprantis and O.Burkinshaw, </w:t>
            </w:r>
            <w:r w:rsidRPr="00E74BC6">
              <w:rPr>
                <w:b/>
                <w:bCs/>
                <w:i/>
                <w:iCs/>
                <w:sz w:val="20"/>
                <w:szCs w:val="20"/>
              </w:rPr>
              <w:t>Principles of Real Analysis</w:t>
            </w:r>
            <w:r w:rsidRPr="00E74BC6">
              <w:rPr>
                <w:sz w:val="20"/>
                <w:szCs w:val="20"/>
              </w:rPr>
              <w:t>, Edward Arnold, 1981.</w:t>
            </w:r>
          </w:p>
          <w:p w:rsidR="006E3EDA" w:rsidRPr="00E74BC6" w:rsidRDefault="006E3EDA" w:rsidP="009D3B67">
            <w:pPr>
              <w:numPr>
                <w:ilvl w:val="0"/>
                <w:numId w:val="4"/>
              </w:numPr>
              <w:rPr>
                <w:sz w:val="20"/>
                <w:szCs w:val="20"/>
                <w:lang w:val="en-GB" w:eastAsia="en-GB"/>
              </w:rPr>
            </w:pPr>
            <w:r w:rsidRPr="00E74BC6">
              <w:rPr>
                <w:sz w:val="20"/>
                <w:szCs w:val="20"/>
                <w:lang w:val="en-GB" w:eastAsia="en-GB"/>
              </w:rPr>
              <w:t xml:space="preserve">A. Browder, </w:t>
            </w:r>
            <w:r w:rsidRPr="00E74BC6">
              <w:rPr>
                <w:b/>
                <w:bCs/>
                <w:i/>
                <w:iCs/>
                <w:sz w:val="20"/>
                <w:szCs w:val="20"/>
                <w:lang w:val="en-GB" w:eastAsia="en-GB"/>
              </w:rPr>
              <w:t>Introduction to Function Algebras,</w:t>
            </w:r>
            <w:r w:rsidRPr="00E74BC6">
              <w:rPr>
                <w:sz w:val="20"/>
                <w:szCs w:val="20"/>
                <w:lang w:val="en-GB" w:eastAsia="en-GB"/>
              </w:rPr>
              <w:t xml:space="preserve"> W. A. Benjamin, Inc., 1969.</w:t>
            </w:r>
          </w:p>
          <w:p w:rsidR="006E3EDA" w:rsidRPr="00E74BC6"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R. V. Kadison and J. R. Ringrose, </w:t>
            </w:r>
            <w:r w:rsidRPr="00E74BC6">
              <w:rPr>
                <w:b/>
                <w:bCs/>
                <w:i/>
                <w:iCs/>
                <w:sz w:val="20"/>
                <w:szCs w:val="20"/>
                <w:lang w:val="en-GB" w:eastAsia="en-GB"/>
              </w:rPr>
              <w:t xml:space="preserve">Fundamental of the Theory of Operator Algebras, Volume I, </w:t>
            </w:r>
            <w:r w:rsidRPr="00E74BC6">
              <w:rPr>
                <w:sz w:val="20"/>
                <w:szCs w:val="20"/>
                <w:lang w:val="en-GB" w:eastAsia="en-GB"/>
              </w:rPr>
              <w:t>Academic Press, 1983.</w:t>
            </w:r>
          </w:p>
          <w:p w:rsidR="006E3EDA" w:rsidRPr="00E74BC6"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S. H. Kulkarni and B. V. Linaye, </w:t>
            </w:r>
            <w:r w:rsidRPr="00E74BC6">
              <w:rPr>
                <w:b/>
                <w:bCs/>
                <w:i/>
                <w:iCs/>
                <w:sz w:val="20"/>
                <w:szCs w:val="20"/>
                <w:lang w:val="en-GB" w:eastAsia="en-GB"/>
              </w:rPr>
              <w:t>Real Function Algebras,</w:t>
            </w:r>
            <w:r w:rsidRPr="00E74BC6">
              <w:rPr>
                <w:sz w:val="20"/>
                <w:szCs w:val="20"/>
                <w:lang w:val="en-GB" w:eastAsia="en-GB"/>
              </w:rPr>
              <w:t xml:space="preserve"> Marcel Dekker, Inc., 1992.</w:t>
            </w:r>
          </w:p>
          <w:p w:rsidR="006E3EDA" w:rsidRPr="00E74BC6"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W. Rudin, </w:t>
            </w:r>
            <w:r w:rsidRPr="00E74BC6">
              <w:rPr>
                <w:b/>
                <w:bCs/>
                <w:i/>
                <w:iCs/>
                <w:sz w:val="20"/>
                <w:szCs w:val="20"/>
                <w:lang w:val="en-GB" w:eastAsia="en-GB"/>
              </w:rPr>
              <w:t>Real and Complex Analysis, 3</w:t>
            </w:r>
            <w:r w:rsidRPr="00E74BC6">
              <w:rPr>
                <w:b/>
                <w:bCs/>
                <w:i/>
                <w:iCs/>
                <w:sz w:val="20"/>
                <w:szCs w:val="20"/>
                <w:vertAlign w:val="superscript"/>
                <w:lang w:val="en-GB" w:eastAsia="en-GB"/>
              </w:rPr>
              <w:t>rd</w:t>
            </w:r>
            <w:r w:rsidRPr="00E74BC6">
              <w:rPr>
                <w:b/>
                <w:bCs/>
                <w:i/>
                <w:iCs/>
                <w:sz w:val="20"/>
                <w:szCs w:val="20"/>
                <w:lang w:val="en-GB" w:eastAsia="en-GB"/>
              </w:rPr>
              <w:t xml:space="preserve"> Ed.,</w:t>
            </w:r>
            <w:r w:rsidRPr="00E74BC6">
              <w:rPr>
                <w:sz w:val="20"/>
                <w:szCs w:val="20"/>
                <w:lang w:val="en-GB" w:eastAsia="en-GB"/>
              </w:rPr>
              <w:t xml:space="preserve"> Mcgraw-Hill Pb. Co., Ltd., 1974.</w:t>
            </w:r>
          </w:p>
          <w:p w:rsidR="006E3EDA" w:rsidRPr="00E74BC6"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W. Rudin, </w:t>
            </w:r>
            <w:r w:rsidRPr="00E74BC6">
              <w:rPr>
                <w:b/>
                <w:bCs/>
                <w:i/>
                <w:iCs/>
                <w:sz w:val="20"/>
                <w:szCs w:val="20"/>
                <w:lang w:val="en-GB" w:eastAsia="en-GB"/>
              </w:rPr>
              <w:t>Priciples of Mathematical Analysis, 3</w:t>
            </w:r>
            <w:r w:rsidRPr="00E74BC6">
              <w:rPr>
                <w:b/>
                <w:bCs/>
                <w:i/>
                <w:iCs/>
                <w:sz w:val="20"/>
                <w:szCs w:val="20"/>
                <w:vertAlign w:val="superscript"/>
                <w:lang w:val="en-GB" w:eastAsia="en-GB"/>
              </w:rPr>
              <w:t>rd</w:t>
            </w:r>
            <w:r w:rsidR="00530072" w:rsidRPr="00E74BC6">
              <w:rPr>
                <w:b/>
                <w:bCs/>
                <w:i/>
                <w:iCs/>
                <w:sz w:val="20"/>
                <w:szCs w:val="20"/>
                <w:lang w:val="en-GB" w:eastAsia="en-GB"/>
              </w:rPr>
              <w:t> Ed</w:t>
            </w:r>
            <w:r w:rsidRPr="00E74BC6">
              <w:rPr>
                <w:b/>
                <w:bCs/>
                <w:i/>
                <w:iCs/>
                <w:sz w:val="20"/>
                <w:szCs w:val="20"/>
                <w:lang w:val="en-GB" w:eastAsia="en-GB"/>
              </w:rPr>
              <w:t xml:space="preserve">., </w:t>
            </w:r>
            <w:r w:rsidRPr="00E74BC6">
              <w:rPr>
                <w:sz w:val="20"/>
                <w:szCs w:val="20"/>
                <w:lang w:val="en-GB" w:eastAsia="en-GB"/>
              </w:rPr>
              <w:t>Mcgraw-Hill Book Co., 1976.</w:t>
            </w:r>
          </w:p>
          <w:p w:rsidR="006E3EDA"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Ion Suciu, </w:t>
            </w:r>
            <w:r w:rsidRPr="00E74BC6">
              <w:rPr>
                <w:b/>
                <w:bCs/>
                <w:i/>
                <w:iCs/>
                <w:sz w:val="20"/>
                <w:szCs w:val="20"/>
                <w:lang w:val="en-GB" w:eastAsia="en-GB"/>
              </w:rPr>
              <w:t>Function Algebras,</w:t>
            </w:r>
            <w:r w:rsidRPr="00E74BC6">
              <w:rPr>
                <w:sz w:val="20"/>
                <w:szCs w:val="20"/>
                <w:lang w:val="en-GB" w:eastAsia="en-GB"/>
              </w:rPr>
              <w:t xml:space="preserve"> Editura Academiei Republicii Socialiste </w:t>
            </w:r>
            <w:smartTag w:uri="urn:schemas-microsoft-com:office:smarttags" w:element="country-region">
              <w:smartTag w:uri="urn:schemas-microsoft-com:office:smarttags" w:element="place">
                <w:r w:rsidRPr="00E74BC6">
                  <w:rPr>
                    <w:sz w:val="20"/>
                    <w:szCs w:val="20"/>
                    <w:lang w:val="en-GB" w:eastAsia="en-GB"/>
                  </w:rPr>
                  <w:t>Romania</w:t>
                </w:r>
              </w:smartTag>
            </w:smartTag>
            <w:r w:rsidRPr="00E74BC6">
              <w:rPr>
                <w:sz w:val="20"/>
                <w:szCs w:val="20"/>
                <w:lang w:val="en-GB" w:eastAsia="en-GB"/>
              </w:rPr>
              <w:t>, 1969.</w:t>
            </w:r>
          </w:p>
          <w:p w:rsidR="006E3EDA" w:rsidRDefault="006E3EDA" w:rsidP="009D3B67">
            <w:pPr>
              <w:numPr>
                <w:ilvl w:val="0"/>
                <w:numId w:val="4"/>
              </w:numPr>
              <w:ind w:right="360"/>
              <w:jc w:val="both"/>
              <w:rPr>
                <w:sz w:val="20"/>
                <w:szCs w:val="20"/>
                <w:lang w:val="en-GB" w:eastAsia="en-GB"/>
              </w:rPr>
            </w:pPr>
            <w:r w:rsidRPr="00E74BC6">
              <w:rPr>
                <w:sz w:val="20"/>
                <w:szCs w:val="20"/>
                <w:lang w:val="en-GB" w:eastAsia="en-GB"/>
              </w:rPr>
              <w:t xml:space="preserve"> J. Wermer, </w:t>
            </w:r>
            <w:r w:rsidRPr="00E74BC6">
              <w:rPr>
                <w:b/>
                <w:bCs/>
                <w:i/>
                <w:iCs/>
                <w:sz w:val="20"/>
                <w:szCs w:val="20"/>
                <w:lang w:val="en-GB" w:eastAsia="en-GB"/>
              </w:rPr>
              <w:t>Banach Algebras and Several Complex Variables, 2</w:t>
            </w:r>
            <w:r w:rsidRPr="00E74BC6">
              <w:rPr>
                <w:b/>
                <w:bCs/>
                <w:i/>
                <w:iCs/>
                <w:sz w:val="20"/>
                <w:szCs w:val="20"/>
                <w:vertAlign w:val="superscript"/>
                <w:lang w:val="en-GB" w:eastAsia="en-GB"/>
              </w:rPr>
              <w:t>nd</w:t>
            </w:r>
            <w:r w:rsidRPr="00E74BC6">
              <w:rPr>
                <w:b/>
                <w:bCs/>
                <w:i/>
                <w:iCs/>
                <w:sz w:val="20"/>
                <w:szCs w:val="20"/>
                <w:lang w:val="en-GB" w:eastAsia="en-GB"/>
              </w:rPr>
              <w:t xml:space="preserve"> Ed.,</w:t>
            </w:r>
            <w:r w:rsidRPr="00E74BC6">
              <w:rPr>
                <w:sz w:val="20"/>
                <w:szCs w:val="20"/>
                <w:lang w:val="en-GB" w:eastAsia="en-GB"/>
              </w:rPr>
              <w:t xml:space="preserve"> Springer-Verlag, 1976.</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8A342A" w:rsidRPr="009C73FA" w:rsidRDefault="008A342A" w:rsidP="009D3B67">
            <w:pPr>
              <w:pStyle w:val="BodyText"/>
              <w:numPr>
                <w:ilvl w:val="0"/>
                <w:numId w:val="5"/>
              </w:numPr>
              <w:spacing w:before="240"/>
              <w:rPr>
                <w:b w:val="0"/>
                <w:bCs w:val="0"/>
                <w:sz w:val="22"/>
                <w:szCs w:val="22"/>
                <w:lang w:bidi="ar-EG"/>
              </w:rPr>
            </w:pPr>
            <w:r w:rsidRPr="009C73FA">
              <w:rPr>
                <w:b w:val="0"/>
                <w:bCs w:val="0"/>
                <w:sz w:val="22"/>
                <w:szCs w:val="22"/>
                <w:lang w:bidi="ar-EG"/>
              </w:rPr>
              <w:t>Faculty websites.</w:t>
            </w:r>
          </w:p>
          <w:p w:rsidR="004E7612" w:rsidRPr="009C73FA" w:rsidRDefault="008A342A" w:rsidP="009D3B67">
            <w:pPr>
              <w:pStyle w:val="ListParagraph"/>
              <w:numPr>
                <w:ilvl w:val="0"/>
                <w:numId w:val="5"/>
              </w:numPr>
              <w:ind w:right="43"/>
              <w:rPr>
                <w:sz w:val="22"/>
                <w:szCs w:val="22"/>
              </w:rPr>
            </w:pPr>
            <w:r w:rsidRPr="009C73FA">
              <w:rPr>
                <w:sz w:val="22"/>
                <w:szCs w:val="22"/>
                <w:lang w:bidi="ar-EG"/>
              </w:rPr>
              <w:t>More generally, search engines (Google, Yahoo, etc</w:t>
            </w:r>
            <w:r w:rsidR="009C73FA">
              <w:rPr>
                <w:sz w:val="22"/>
                <w:szCs w:val="22"/>
                <w:lang w:bidi="ar-EG"/>
              </w:rPr>
              <w:t>.</w:t>
            </w:r>
            <w:r w:rsidRPr="009C73FA">
              <w:rPr>
                <w:sz w:val="22"/>
                <w:szCs w:val="22"/>
                <w:lang w:bidi="ar-EG"/>
              </w:rPr>
              <w:t>) provide a lot of relevant material.</w:t>
            </w: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B67A1B">
              <w:t xml:space="preserve"> and software:</w:t>
            </w:r>
          </w:p>
          <w:p w:rsidR="00552F88" w:rsidRPr="00B67A1B" w:rsidRDefault="00B67A1B" w:rsidP="00B67A1B">
            <w:pPr>
              <w:ind w:right="43"/>
              <w:jc w:val="center"/>
              <w:rPr>
                <w:b/>
                <w:bCs/>
              </w:rPr>
            </w:pPr>
            <w:r>
              <w:rPr>
                <w:b/>
                <w:bCs/>
              </w:rPr>
              <w:t>-</w:t>
            </w:r>
          </w:p>
        </w:tc>
      </w:tr>
    </w:tbl>
    <w:p w:rsidR="004E7612" w:rsidRPr="00954DE5" w:rsidRDefault="004E7612" w:rsidP="00954DE5">
      <w:pPr>
        <w:spacing w:before="240" w:after="120"/>
        <w:ind w:right="45"/>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9C73FA" w:rsidRDefault="00E20B34" w:rsidP="00E20B34">
            <w:pPr>
              <w:ind w:right="43"/>
              <w:jc w:val="center"/>
              <w:rPr>
                <w:sz w:val="22"/>
                <w:szCs w:val="22"/>
              </w:rPr>
            </w:pPr>
            <w:r w:rsidRPr="009C73FA">
              <w:rPr>
                <w:sz w:val="22"/>
                <w:szCs w:val="22"/>
              </w:rPr>
              <w:t>A maximum of 25 students in a classroom</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9C73FA" w:rsidRDefault="00E20B34" w:rsidP="00E20B34">
            <w:pPr>
              <w:ind w:right="43"/>
              <w:jc w:val="center"/>
              <w:rPr>
                <w:sz w:val="22"/>
                <w:szCs w:val="22"/>
              </w:rPr>
            </w:pPr>
            <w:r w:rsidRPr="009C73FA">
              <w:rPr>
                <w:sz w:val="22"/>
                <w:szCs w:val="22"/>
              </w:rPr>
              <w:t>Computing lab/s equipped with support programs, an efficient internet and multimedia facility.</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E20B34" w:rsidRDefault="00E20B34" w:rsidP="00E20B34">
            <w:pPr>
              <w:ind w:right="43"/>
              <w:jc w:val="center"/>
              <w:rPr>
                <w:b/>
                <w:bCs/>
              </w:rPr>
            </w:pPr>
            <w:r>
              <w:rPr>
                <w:b/>
                <w:bCs/>
              </w:rPr>
              <w:t>--</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3F39A8" w:rsidRDefault="004E7612" w:rsidP="003F39A8">
            <w:pPr>
              <w:jc w:val="both"/>
              <w:rPr>
                <w:sz w:val="20"/>
                <w:szCs w:val="20"/>
                <w:lang w:bidi="ar-EG"/>
              </w:rPr>
            </w:pPr>
            <w:r w:rsidRPr="00470372">
              <w:t>1</w:t>
            </w:r>
            <w:r w:rsidR="00671BBF">
              <w:t>.</w:t>
            </w:r>
            <w:r w:rsidRPr="00470372">
              <w:t xml:space="preserve"> Strategies for Obtaining Student Feedback on Effectiveness of Teaching</w:t>
            </w:r>
            <w:r w:rsidR="00E20B34">
              <w:t>:</w:t>
            </w:r>
            <w:r w:rsidR="003F39A8">
              <w:t xml:space="preserve"> </w:t>
            </w:r>
            <w:r w:rsidR="003F39A8" w:rsidRPr="003F39A8">
              <w:rPr>
                <w:sz w:val="20"/>
                <w:szCs w:val="20"/>
                <w:lang w:bidi="ar-EG"/>
              </w:rPr>
              <w:t>Students performance in the class periods and exam results; discussions with the faculty members involved in teaching the graduate classes.</w:t>
            </w:r>
            <w:r w:rsidR="003F39A8">
              <w:rPr>
                <w:sz w:val="20"/>
                <w:szCs w:val="20"/>
                <w:lang w:bidi="ar-EG"/>
              </w:rPr>
              <w:t xml:space="preserve"> </w:t>
            </w:r>
          </w:p>
        </w:tc>
      </w:tr>
      <w:tr w:rsidR="004E7612" w:rsidRPr="00470372" w:rsidTr="00552F88">
        <w:tc>
          <w:tcPr>
            <w:tcW w:w="9682" w:type="dxa"/>
          </w:tcPr>
          <w:p w:rsidR="003F39A8" w:rsidRDefault="004E7612" w:rsidP="003F39A8">
            <w:pPr>
              <w:ind w:right="43"/>
            </w:pPr>
            <w:r w:rsidRPr="00470372">
              <w:t>2</w:t>
            </w:r>
            <w:r w:rsidR="00671BBF">
              <w:t>.</w:t>
            </w:r>
            <w:r w:rsidRPr="00470372">
              <w:t xml:space="preserve">  Other Strategies for Evaluation of Teaching by the Instructor or by the Department</w:t>
            </w:r>
            <w:r w:rsidR="003F39A8">
              <w:t>:</w:t>
            </w:r>
          </w:p>
          <w:p w:rsidR="004E7612" w:rsidRPr="009C73FA" w:rsidRDefault="003F39A8" w:rsidP="003F39A8">
            <w:pPr>
              <w:ind w:right="43"/>
              <w:jc w:val="center"/>
              <w:rPr>
                <w:sz w:val="22"/>
                <w:szCs w:val="22"/>
              </w:rPr>
            </w:pPr>
            <w:r w:rsidRPr="009C73FA">
              <w:rPr>
                <w:sz w:val="22"/>
                <w:szCs w:val="22"/>
                <w:lang w:bidi="ar-EG"/>
              </w:rPr>
              <w:t>Departmental graduate committee and other discussion forums.</w:t>
            </w:r>
          </w:p>
          <w:p w:rsidR="004E7612" w:rsidRPr="00470372" w:rsidRDefault="004E7612" w:rsidP="00265A1C">
            <w:pPr>
              <w:ind w:right="43"/>
            </w:pPr>
          </w:p>
        </w:tc>
      </w:tr>
      <w:tr w:rsidR="004E7612" w:rsidRPr="00470372" w:rsidTr="00552F88">
        <w:tc>
          <w:tcPr>
            <w:tcW w:w="9682" w:type="dxa"/>
          </w:tcPr>
          <w:p w:rsidR="004E7612" w:rsidRPr="009C73FA" w:rsidRDefault="004E7612" w:rsidP="00265A1C">
            <w:pPr>
              <w:ind w:right="43"/>
              <w:rPr>
                <w:sz w:val="22"/>
                <w:szCs w:val="22"/>
              </w:rPr>
            </w:pPr>
            <w:r w:rsidRPr="00470372">
              <w:t>3</w:t>
            </w:r>
            <w:r w:rsidR="00671BBF">
              <w:t>.</w:t>
            </w:r>
            <w:r w:rsidRPr="00470372">
              <w:t xml:space="preserve">  Processes for Improvement of Teaching</w:t>
            </w:r>
            <w:r w:rsidR="003F39A8">
              <w:t xml:space="preserve">: </w:t>
            </w:r>
            <w:r w:rsidR="003F39A8" w:rsidRPr="009C73FA">
              <w:rPr>
                <w:sz w:val="22"/>
                <w:szCs w:val="22"/>
                <w:lang w:bidi="ar-EG"/>
              </w:rPr>
              <w:t>Organizing seminars/ workshops on effective teaching and inviting model teachers; managing the class timetable and classrooms appropriately; and improving the library facilities.</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9C73FA" w:rsidRDefault="009C73FA" w:rsidP="009C73FA">
            <w:pPr>
              <w:ind w:right="43"/>
              <w:jc w:val="center"/>
              <w:rPr>
                <w:b/>
                <w:bCs/>
              </w:rPr>
            </w:pPr>
          </w:p>
          <w:p w:rsidR="004E7612" w:rsidRPr="009C73FA" w:rsidRDefault="009C73FA" w:rsidP="009C73FA">
            <w:pPr>
              <w:ind w:right="43"/>
              <w:jc w:val="center"/>
              <w:rPr>
                <w:b/>
                <w:bCs/>
              </w:rPr>
            </w:pPr>
            <w:r>
              <w:rPr>
                <w:b/>
                <w:bCs/>
              </w:rPr>
              <w:t>--</w:t>
            </w:r>
          </w:p>
        </w:tc>
      </w:tr>
      <w:tr w:rsidR="004E7612" w:rsidRPr="00470372" w:rsidTr="00552F88">
        <w:tc>
          <w:tcPr>
            <w:tcW w:w="9682" w:type="dxa"/>
          </w:tcPr>
          <w:p w:rsidR="009C73FA" w:rsidRDefault="004E7612" w:rsidP="009C73FA">
            <w:pPr>
              <w:jc w:val="both"/>
              <w:rPr>
                <w:b/>
                <w:bCs/>
                <w:sz w:val="20"/>
                <w:szCs w:val="20"/>
              </w:rPr>
            </w:pPr>
            <w:r w:rsidRPr="00470372">
              <w:t>5</w:t>
            </w:r>
            <w:r w:rsidR="00671BBF">
              <w:t>.</w:t>
            </w:r>
            <w:r w:rsidRPr="00470372">
              <w:t xml:space="preserve"> Describe the planning arrangements for periodically reviewing course effectiveness and planning for improvement</w:t>
            </w:r>
            <w:r w:rsidR="009C73FA">
              <w:t xml:space="preserve">: </w:t>
            </w:r>
            <w:r w:rsidR="009C73FA" w:rsidRPr="009C73FA">
              <w:rPr>
                <w:sz w:val="22"/>
                <w:szCs w:val="22"/>
              </w:rPr>
              <w:t>Keeping in view the research interests of many members of the faculty in modern functional analysis, we are thinking to improve the effectiveness of the course by modifying its contents on the lines of general Banach algebras.</w:t>
            </w:r>
          </w:p>
          <w:p w:rsidR="007E50EC" w:rsidRDefault="007E50EC" w:rsidP="00265A1C">
            <w:pPr>
              <w:ind w:right="43"/>
            </w:pPr>
          </w:p>
          <w:p w:rsidR="009C73FA" w:rsidRPr="00470372" w:rsidRDefault="009C73FA"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5E33BF">
      <w:pPr>
        <w:ind w:right="43"/>
      </w:pPr>
      <w:r w:rsidRPr="00422FFF">
        <w:t xml:space="preserve">Signature: ______________________   Date </w:t>
      </w:r>
      <w:r w:rsidR="00BF11BB" w:rsidRPr="00422FFF">
        <w:t>Specification</w:t>
      </w:r>
      <w:r w:rsidRPr="00422FFF">
        <w:t xml:space="preserve"> Completed:  </w:t>
      </w:r>
      <w:r w:rsidRPr="005E33BF">
        <w:rPr>
          <w:u w:val="single"/>
        </w:rPr>
        <w:t>_</w:t>
      </w:r>
      <w:r w:rsidR="005E33BF" w:rsidRPr="005E33BF">
        <w:rPr>
          <w:u w:val="single"/>
        </w:rPr>
        <w:t xml:space="preserve">13-03-2019 </w:t>
      </w:r>
      <w:r w:rsidRPr="005E33BF">
        <w:rPr>
          <w:u w:val="single"/>
        </w:rPr>
        <w:t>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FF" w:rsidRDefault="00F715FF">
      <w:r>
        <w:separator/>
      </w:r>
    </w:p>
  </w:endnote>
  <w:endnote w:type="continuationSeparator" w:id="0">
    <w:p w:rsidR="00F715FF" w:rsidRDefault="00F7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C85D67" w:rsidRPr="00C85D67">
            <w:rPr>
              <w:rFonts w:ascii="Cambria" w:hAnsi="Cambria"/>
              <w:noProof/>
              <w:sz w:val="22"/>
              <w:szCs w:val="22"/>
            </w:rPr>
            <w:t>4</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FF" w:rsidRDefault="00F715FF">
      <w:r>
        <w:separator/>
      </w:r>
    </w:p>
  </w:footnote>
  <w:footnote w:type="continuationSeparator" w:id="0">
    <w:p w:rsidR="00F715FF" w:rsidRDefault="00F71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219"/>
    <w:multiLevelType w:val="hybridMultilevel"/>
    <w:tmpl w:val="EAA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28A6"/>
    <w:multiLevelType w:val="hybridMultilevel"/>
    <w:tmpl w:val="26E2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55478"/>
    <w:multiLevelType w:val="hybridMultilevel"/>
    <w:tmpl w:val="6C8496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A77A1"/>
    <w:multiLevelType w:val="hybridMultilevel"/>
    <w:tmpl w:val="41A01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830DB0"/>
    <w:multiLevelType w:val="hybridMultilevel"/>
    <w:tmpl w:val="90569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1744"/>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5C88"/>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9C7"/>
    <w:rsid w:val="00126A75"/>
    <w:rsid w:val="00127F79"/>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248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1BA6"/>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219"/>
    <w:rsid w:val="003C6D57"/>
    <w:rsid w:val="003C7640"/>
    <w:rsid w:val="003D01A3"/>
    <w:rsid w:val="003D6717"/>
    <w:rsid w:val="003E1A8B"/>
    <w:rsid w:val="003E2A8E"/>
    <w:rsid w:val="003E4E4F"/>
    <w:rsid w:val="003E549F"/>
    <w:rsid w:val="003E7C71"/>
    <w:rsid w:val="003F0AF7"/>
    <w:rsid w:val="003F0B8D"/>
    <w:rsid w:val="003F22D5"/>
    <w:rsid w:val="003F39A8"/>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0072"/>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3BF"/>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78D"/>
    <w:rsid w:val="006C7E7C"/>
    <w:rsid w:val="006D079A"/>
    <w:rsid w:val="006D50BE"/>
    <w:rsid w:val="006D6757"/>
    <w:rsid w:val="006D6BE5"/>
    <w:rsid w:val="006E085C"/>
    <w:rsid w:val="006E28CB"/>
    <w:rsid w:val="006E2E0C"/>
    <w:rsid w:val="006E3EDA"/>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3418"/>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342A"/>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9B8"/>
    <w:rsid w:val="009A4F4D"/>
    <w:rsid w:val="009A6DFC"/>
    <w:rsid w:val="009B0884"/>
    <w:rsid w:val="009B0EFF"/>
    <w:rsid w:val="009C0D74"/>
    <w:rsid w:val="009C1312"/>
    <w:rsid w:val="009C1EFD"/>
    <w:rsid w:val="009C453A"/>
    <w:rsid w:val="009C523D"/>
    <w:rsid w:val="009C6845"/>
    <w:rsid w:val="009C73FA"/>
    <w:rsid w:val="009C77EB"/>
    <w:rsid w:val="009C7CB6"/>
    <w:rsid w:val="009D1A2D"/>
    <w:rsid w:val="009D3A5F"/>
    <w:rsid w:val="009D3B67"/>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1ED1"/>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A2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0A86"/>
    <w:rsid w:val="00B410A3"/>
    <w:rsid w:val="00B42EC3"/>
    <w:rsid w:val="00B43A01"/>
    <w:rsid w:val="00B459ED"/>
    <w:rsid w:val="00B558D8"/>
    <w:rsid w:val="00B572FE"/>
    <w:rsid w:val="00B5746B"/>
    <w:rsid w:val="00B57FD2"/>
    <w:rsid w:val="00B658B0"/>
    <w:rsid w:val="00B67A1B"/>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5FB6"/>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76D95"/>
    <w:rsid w:val="00C80BC5"/>
    <w:rsid w:val="00C84585"/>
    <w:rsid w:val="00C85D67"/>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06CDF"/>
    <w:rsid w:val="00D12D9D"/>
    <w:rsid w:val="00D14FB1"/>
    <w:rsid w:val="00D15551"/>
    <w:rsid w:val="00D20AB4"/>
    <w:rsid w:val="00D25F07"/>
    <w:rsid w:val="00D27A9C"/>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3C66"/>
    <w:rsid w:val="00E1488B"/>
    <w:rsid w:val="00E20B34"/>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0E93"/>
    <w:rsid w:val="00E913B8"/>
    <w:rsid w:val="00E9294C"/>
    <w:rsid w:val="00E937BD"/>
    <w:rsid w:val="00E962EF"/>
    <w:rsid w:val="00EA0335"/>
    <w:rsid w:val="00EA3E9C"/>
    <w:rsid w:val="00EA4FE5"/>
    <w:rsid w:val="00EB35C2"/>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15FF"/>
    <w:rsid w:val="00F729F3"/>
    <w:rsid w:val="00F77F9D"/>
    <w:rsid w:val="00F84597"/>
    <w:rsid w:val="00F84795"/>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2B39E8C-5FEB-4D24-8EDB-10755EC7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normalchar1">
    <w:name w:val="normal__char1"/>
    <w:basedOn w:val="DefaultParagraphFont"/>
    <w:rsid w:val="00A31ED1"/>
    <w:rPr>
      <w:rFonts w:ascii="Times New Roman" w:hAnsi="Times New Roman" w:cs="Times New Roman" w:hint="default"/>
      <w:sz w:val="20"/>
      <w:szCs w:val="20"/>
    </w:rPr>
  </w:style>
  <w:style w:type="paragraph" w:customStyle="1" w:styleId="Normal1">
    <w:name w:val="Normal1"/>
    <w:basedOn w:val="Normal"/>
    <w:rsid w:val="006E3ED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6C505FE9-60EE-4823-B168-C26E5A0A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12565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Hocine Guediri</cp:lastModifiedBy>
  <cp:revision>2</cp:revision>
  <cp:lastPrinted>2016-12-01T06:39:00Z</cp:lastPrinted>
  <dcterms:created xsi:type="dcterms:W3CDTF">2019-03-13T13:17:00Z</dcterms:created>
  <dcterms:modified xsi:type="dcterms:W3CDTF">2019-03-13T13:17:00Z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