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Default="004E7612" w:rsidP="00265A1C">
      <w:pPr>
        <w:ind w:right="43"/>
        <w:jc w:val="center"/>
        <w:rPr>
          <w:b/>
          <w:sz w:val="44"/>
          <w:szCs w:val="44"/>
        </w:rPr>
      </w:pPr>
      <w:r w:rsidRPr="009947F5">
        <w:rPr>
          <w:b/>
          <w:sz w:val="44"/>
          <w:szCs w:val="44"/>
        </w:rPr>
        <w:t>(CS)</w:t>
      </w:r>
    </w:p>
    <w:p w:rsidR="00181DBA" w:rsidRPr="00C42A62" w:rsidRDefault="00181DBA" w:rsidP="00181DBA">
      <w:pPr>
        <w:jc w:val="center"/>
        <w:rPr>
          <w:b/>
          <w:sz w:val="22"/>
          <w:szCs w:val="22"/>
        </w:rPr>
      </w:pPr>
      <w:r w:rsidRPr="00E52C4D">
        <w:rPr>
          <w:sz w:val="32"/>
          <w:szCs w:val="32"/>
        </w:rPr>
        <w:t xml:space="preserve">Math </w:t>
      </w:r>
      <w:r>
        <w:rPr>
          <w:sz w:val="32"/>
          <w:szCs w:val="32"/>
        </w:rPr>
        <w:t>673:</w:t>
      </w:r>
      <w:r w:rsidRPr="00E52C4D">
        <w:rPr>
          <w:sz w:val="32"/>
          <w:szCs w:val="32"/>
        </w:rPr>
        <w:t xml:space="preserve"> </w:t>
      </w:r>
      <w:r>
        <w:rPr>
          <w:sz w:val="32"/>
          <w:szCs w:val="32"/>
        </w:rPr>
        <w:t>Differential Geometry, Lie Groups and Symmetric Spaces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181DBA">
              <w:t xml:space="preserve"> </w:t>
            </w:r>
            <w:r w:rsidR="007F1CA1">
              <w:t xml:space="preserve"> King Saud University</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7F1CA1">
              <w:t xml:space="preserve"> </w:t>
            </w:r>
            <w:r w:rsidR="00181DBA">
              <w:t xml:space="preserve"> College of </w:t>
            </w:r>
            <w:r w:rsidR="007F1CA1">
              <w:t>Science/</w:t>
            </w:r>
            <w:r w:rsidR="00181DBA">
              <w:t xml:space="preserve">Department of </w:t>
            </w:r>
            <w:r w:rsidR="007F1CA1">
              <w:t>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r w:rsidR="007F1CA1">
              <w:t xml:space="preserve"> MATH-673</w:t>
            </w:r>
            <w:r w:rsidR="00181DBA">
              <w:t xml:space="preserve"> </w:t>
            </w:r>
            <w:r w:rsidR="00181DBA">
              <w:rPr>
                <w:sz w:val="20"/>
              </w:rPr>
              <w:t>Differential Geometry, Lie Groups and Symmetric Spaces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181DBA">
              <w:t xml:space="preserve"> 03</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r w:rsidR="00E46258">
              <w:t>Ph. D. in Mathematics</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r w:rsidR="00E46258">
              <w:t>: SHARIEF DESHMUKH</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E46258">
              <w:t xml:space="preserve">  First Semester</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r w:rsidR="00E46258">
              <w:t xml:space="preserve"> </w:t>
            </w:r>
            <w:r w:rsidR="00E46258">
              <w:rPr>
                <w:sz w:val="22"/>
                <w:szCs w:val="22"/>
              </w:rPr>
              <w:t>Differentiable Manifolds, Riemannian Geometry</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E46258">
              <w:t xml:space="preserve"> 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0C179E" w:rsidP="00265A1C">
            <w:pPr>
              <w:ind w:right="43"/>
            </w:pPr>
            <w:r>
              <w:rPr>
                <w:noProof/>
              </w:rPr>
              <mc:AlternateContent>
                <mc:Choice Requires="wps">
                  <w:drawing>
                    <wp:anchor distT="0" distB="0" distL="114300" distR="114300" simplePos="0" relativeHeight="251668480" behindDoc="0" locked="0" layoutInCell="1" allowOverlap="1">
                      <wp:simplePos x="0" y="0"/>
                      <wp:positionH relativeFrom="column">
                        <wp:posOffset>2548890</wp:posOffset>
                      </wp:positionH>
                      <wp:positionV relativeFrom="paragraph">
                        <wp:posOffset>314960</wp:posOffset>
                      </wp:positionV>
                      <wp:extent cx="454025" cy="227330"/>
                      <wp:effectExtent l="22225" t="27305" r="38100" b="5016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314DE" id="Rectangle 13" o:spid="_x0000_s1026" style="position:absolute;margin-left:200.7pt;margin-top:24.8pt;width:35.7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" fillcolor="black" strokecolor="#f2f2f2" strokeweight="3pt">
                      <v:shadow on="t" color="#7f7f7f" opacity=".5" offset="1pt"/>
                    </v:rect>
                  </w:pict>
                </mc:Fallback>
              </mc:AlternateContent>
            </w:r>
            <w:r w:rsidR="004E7612">
              <w:t>9.  Mode of Instruction (mark all that apply)</w:t>
            </w:r>
            <w:r w:rsidR="00BD2CF4">
              <w:t>:</w:t>
            </w:r>
          </w:p>
          <w:p w:rsidR="004E7612" w:rsidRDefault="000C179E"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3175" b="12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6ACD7"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3175" b="127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6A9CE" id="Rectangle 257" o:spid="_x0000_s1026"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mc:Fallback>
              </mc:AlternateContent>
            </w:r>
          </w:p>
          <w:p w:rsidR="004E7612" w:rsidRDefault="004E7612" w:rsidP="00265A1C">
            <w:pPr>
              <w:ind w:right="43"/>
            </w:pPr>
            <w:r>
              <w:t xml:space="preserve">     a.  traditional classroom                         </w:t>
            </w:r>
            <w:r w:rsidR="00E46258">
              <w:t xml:space="preserve">               What percentage?100</w:t>
            </w:r>
            <w:r>
              <w:t xml:space="preserve"> </w:t>
            </w:r>
          </w:p>
          <w:p w:rsidR="004E7612" w:rsidRDefault="000C179E"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9F952"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E4E40"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0C179E"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A72CC"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BE45C"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0C179E"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2A64D"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394B1"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0C179E"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2C3C4"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6FCD"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r w:rsidR="00E46258">
              <w:t xml:space="preserve"> The course requires teaching and discussions with students.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E46258">
            <w:r>
              <w:t>1.  What is the main purpose for this course?</w:t>
            </w:r>
            <w:r w:rsidR="00E46258">
              <w:t xml:space="preserve"> </w:t>
            </w:r>
            <w:r w:rsidR="00E46258">
              <w:rPr>
                <w:sz w:val="22"/>
                <w:szCs w:val="22"/>
              </w:rPr>
              <w:t>To prepare the students to work on Homogeneous spaces, Harmonic analysis and Applications of Differential geometry to areas such as Geometry of Lie groups, representation theory of  Lie groups to ordinary and partial differential equations.</w:t>
            </w: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r w:rsidR="00E46258">
              <w:t>: The course instructor prepares lecture notes to be handed over to students which includes list of exercises on the topics covered.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E46258" w:rsidRPr="00470372" w:rsidTr="001D7668">
        <w:trPr>
          <w:cantSplit/>
        </w:trPr>
        <w:tc>
          <w:tcPr>
            <w:tcW w:w="7350" w:type="dxa"/>
          </w:tcPr>
          <w:p w:rsidR="00E46258" w:rsidRDefault="00E46258" w:rsidP="00F81FFA">
            <w:pPr>
              <w:spacing w:line="216" w:lineRule="auto"/>
              <w:rPr>
                <w:sz w:val="20"/>
                <w:szCs w:val="20"/>
                <w:lang w:bidi="ar-EG"/>
              </w:rPr>
            </w:pPr>
          </w:p>
          <w:p w:rsidR="00E46258" w:rsidRPr="007B53E4" w:rsidRDefault="00E46258" w:rsidP="00F81FFA">
            <w:pPr>
              <w:spacing w:line="216" w:lineRule="auto"/>
              <w:rPr>
                <w:sz w:val="20"/>
                <w:szCs w:val="20"/>
                <w:lang w:bidi="ar-EG"/>
              </w:rPr>
            </w:pPr>
            <w:r>
              <w:rPr>
                <w:sz w:val="20"/>
                <w:szCs w:val="20"/>
                <w:lang w:bidi="ar-EG"/>
              </w:rPr>
              <w:t>Lie Groups and their Lie-algebras</w:t>
            </w:r>
          </w:p>
        </w:tc>
        <w:tc>
          <w:tcPr>
            <w:tcW w:w="990" w:type="dxa"/>
          </w:tcPr>
          <w:p w:rsidR="00E46258" w:rsidRDefault="00E46258" w:rsidP="00F81FFA">
            <w:pPr>
              <w:spacing w:line="216" w:lineRule="auto"/>
              <w:jc w:val="center"/>
              <w:rPr>
                <w:sz w:val="20"/>
                <w:szCs w:val="20"/>
                <w:lang w:bidi="ar-EG"/>
              </w:rPr>
            </w:pPr>
          </w:p>
        </w:tc>
        <w:tc>
          <w:tcPr>
            <w:tcW w:w="1620" w:type="dxa"/>
          </w:tcPr>
          <w:p w:rsidR="00E46258" w:rsidRDefault="00E46258" w:rsidP="00F81FFA">
            <w:pPr>
              <w:spacing w:line="216" w:lineRule="auto"/>
              <w:jc w:val="center"/>
              <w:rPr>
                <w:sz w:val="20"/>
                <w:szCs w:val="20"/>
                <w:lang w:bidi="ar-EG"/>
              </w:rPr>
            </w:pPr>
          </w:p>
          <w:p w:rsidR="00E46258" w:rsidRDefault="00E46258" w:rsidP="00F81FFA">
            <w:pPr>
              <w:spacing w:line="216" w:lineRule="auto"/>
              <w:jc w:val="center"/>
              <w:rPr>
                <w:sz w:val="20"/>
                <w:szCs w:val="20"/>
                <w:lang w:bidi="ar-EG"/>
              </w:rPr>
            </w:pPr>
            <w:r>
              <w:rPr>
                <w:sz w:val="20"/>
                <w:szCs w:val="20"/>
                <w:lang w:bidi="ar-EG"/>
              </w:rPr>
              <w:t>8</w:t>
            </w:r>
          </w:p>
        </w:tc>
      </w:tr>
      <w:tr w:rsidR="00E46258" w:rsidRPr="00470372" w:rsidTr="001D7668">
        <w:trPr>
          <w:cantSplit/>
        </w:trPr>
        <w:tc>
          <w:tcPr>
            <w:tcW w:w="7350" w:type="dxa"/>
          </w:tcPr>
          <w:p w:rsidR="00E46258" w:rsidRDefault="00E46258" w:rsidP="00F81FFA">
            <w:pPr>
              <w:spacing w:line="216" w:lineRule="auto"/>
              <w:rPr>
                <w:rFonts w:ascii="Arial" w:hAnsi="Arial" w:cs="Arial"/>
                <w:color w:val="000000"/>
                <w:sz w:val="20"/>
                <w:szCs w:val="20"/>
              </w:rPr>
            </w:pPr>
          </w:p>
          <w:p w:rsidR="00E46258" w:rsidRDefault="00E46258" w:rsidP="00F81FFA">
            <w:pPr>
              <w:spacing w:line="216" w:lineRule="auto"/>
              <w:rPr>
                <w:sz w:val="20"/>
                <w:szCs w:val="20"/>
                <w:lang w:bidi="ar-EG"/>
              </w:rPr>
            </w:pPr>
            <w:r>
              <w:rPr>
                <w:sz w:val="20"/>
                <w:szCs w:val="20"/>
                <w:lang w:bidi="ar-EG"/>
              </w:rPr>
              <w:t>Action of Lie groups on smooth manifold</w:t>
            </w:r>
          </w:p>
        </w:tc>
        <w:tc>
          <w:tcPr>
            <w:tcW w:w="990" w:type="dxa"/>
          </w:tcPr>
          <w:p w:rsidR="00E46258" w:rsidRDefault="00E46258" w:rsidP="00F81FFA">
            <w:pPr>
              <w:spacing w:line="216" w:lineRule="auto"/>
              <w:rPr>
                <w:sz w:val="20"/>
                <w:szCs w:val="20"/>
                <w:lang w:bidi="ar-EG"/>
              </w:rPr>
            </w:pPr>
          </w:p>
        </w:tc>
        <w:tc>
          <w:tcPr>
            <w:tcW w:w="1620" w:type="dxa"/>
          </w:tcPr>
          <w:p w:rsidR="00E46258" w:rsidRDefault="00E46258" w:rsidP="00F81FFA">
            <w:pPr>
              <w:spacing w:line="216" w:lineRule="auto"/>
              <w:jc w:val="center"/>
              <w:rPr>
                <w:sz w:val="20"/>
                <w:szCs w:val="20"/>
                <w:lang w:bidi="ar-EG"/>
              </w:rPr>
            </w:pPr>
          </w:p>
          <w:p w:rsidR="00E46258" w:rsidRPr="0030320B" w:rsidRDefault="00E46258" w:rsidP="00F81FFA">
            <w:pPr>
              <w:spacing w:line="216" w:lineRule="auto"/>
              <w:jc w:val="center"/>
              <w:rPr>
                <w:b/>
                <w:sz w:val="20"/>
                <w:szCs w:val="20"/>
                <w:lang w:bidi="ar-EG"/>
              </w:rPr>
            </w:pPr>
            <w:r>
              <w:rPr>
                <w:sz w:val="20"/>
                <w:szCs w:val="20"/>
                <w:lang w:bidi="ar-EG"/>
              </w:rPr>
              <w:t>6</w:t>
            </w:r>
          </w:p>
        </w:tc>
      </w:tr>
      <w:tr w:rsidR="00E46258" w:rsidRPr="00470372" w:rsidTr="001D7668">
        <w:trPr>
          <w:cantSplit/>
        </w:trPr>
        <w:tc>
          <w:tcPr>
            <w:tcW w:w="7350" w:type="dxa"/>
          </w:tcPr>
          <w:p w:rsidR="00E46258" w:rsidRDefault="00E46258" w:rsidP="00F81FFA">
            <w:pPr>
              <w:spacing w:line="216" w:lineRule="auto"/>
              <w:rPr>
                <w:sz w:val="20"/>
                <w:szCs w:val="20"/>
                <w:lang w:bidi="ar-EG"/>
              </w:rPr>
            </w:pPr>
          </w:p>
          <w:p w:rsidR="00E46258" w:rsidRPr="007B53E4" w:rsidRDefault="00E46258" w:rsidP="00F81FFA">
            <w:pPr>
              <w:spacing w:line="216" w:lineRule="auto"/>
              <w:rPr>
                <w:rFonts w:ascii="Arial" w:hAnsi="Arial" w:cs="Arial"/>
                <w:sz w:val="20"/>
                <w:szCs w:val="20"/>
                <w:lang w:bidi="ar-EG"/>
              </w:rPr>
            </w:pPr>
            <w:r>
              <w:rPr>
                <w:rFonts w:ascii="Arial" w:hAnsi="Arial" w:cs="Arial"/>
                <w:sz w:val="20"/>
                <w:szCs w:val="20"/>
                <w:lang w:bidi="ar-EG"/>
              </w:rPr>
              <w:t>Homogeneous spaces, Riemann homogeneous spaces, the canonical connection and Jacobi equations, two-point homogeneous spaces</w:t>
            </w:r>
          </w:p>
        </w:tc>
        <w:tc>
          <w:tcPr>
            <w:tcW w:w="990" w:type="dxa"/>
          </w:tcPr>
          <w:p w:rsidR="00E46258" w:rsidRDefault="00E46258" w:rsidP="00F81FFA">
            <w:pPr>
              <w:spacing w:line="216" w:lineRule="auto"/>
              <w:rPr>
                <w:sz w:val="20"/>
                <w:szCs w:val="20"/>
                <w:lang w:bidi="ar-EG"/>
              </w:rPr>
            </w:pPr>
          </w:p>
        </w:tc>
        <w:tc>
          <w:tcPr>
            <w:tcW w:w="1620" w:type="dxa"/>
          </w:tcPr>
          <w:p w:rsidR="00E46258" w:rsidRDefault="00E46258" w:rsidP="00F81FFA">
            <w:pPr>
              <w:spacing w:line="216" w:lineRule="auto"/>
              <w:jc w:val="center"/>
              <w:rPr>
                <w:sz w:val="20"/>
                <w:szCs w:val="20"/>
                <w:lang w:bidi="ar-EG"/>
              </w:rPr>
            </w:pPr>
          </w:p>
          <w:p w:rsidR="00E46258" w:rsidRPr="007B53E4" w:rsidRDefault="00E46258" w:rsidP="00F81FFA">
            <w:pPr>
              <w:spacing w:line="216" w:lineRule="auto"/>
              <w:jc w:val="center"/>
              <w:rPr>
                <w:sz w:val="20"/>
                <w:szCs w:val="20"/>
                <w:lang w:bidi="ar-EG"/>
              </w:rPr>
            </w:pPr>
            <w:r>
              <w:rPr>
                <w:sz w:val="20"/>
                <w:szCs w:val="20"/>
                <w:lang w:bidi="ar-EG"/>
              </w:rPr>
              <w:t>12</w:t>
            </w:r>
          </w:p>
        </w:tc>
      </w:tr>
      <w:tr w:rsidR="00E46258" w:rsidRPr="00470372" w:rsidTr="001D7668">
        <w:trPr>
          <w:cantSplit/>
        </w:trPr>
        <w:tc>
          <w:tcPr>
            <w:tcW w:w="7350" w:type="dxa"/>
          </w:tcPr>
          <w:p w:rsidR="00E46258" w:rsidRDefault="00E46258" w:rsidP="00F81FFA">
            <w:pPr>
              <w:spacing w:line="216" w:lineRule="auto"/>
              <w:rPr>
                <w:rFonts w:ascii="Arial" w:hAnsi="Arial" w:cs="Arial"/>
                <w:color w:val="000000"/>
                <w:sz w:val="20"/>
                <w:szCs w:val="20"/>
              </w:rPr>
            </w:pPr>
          </w:p>
          <w:p w:rsidR="00E46258" w:rsidRDefault="00E46258" w:rsidP="00F81FFA">
            <w:pPr>
              <w:spacing w:line="216" w:lineRule="auto"/>
              <w:rPr>
                <w:sz w:val="20"/>
                <w:szCs w:val="20"/>
                <w:lang w:bidi="ar-EG"/>
              </w:rPr>
            </w:pPr>
            <w:r>
              <w:rPr>
                <w:sz w:val="20"/>
                <w:szCs w:val="20"/>
                <w:lang w:bidi="ar-EG"/>
              </w:rPr>
              <w:t>Riemannian symmetric space, structure of orthogonal involute Lie algebras</w:t>
            </w:r>
          </w:p>
        </w:tc>
        <w:tc>
          <w:tcPr>
            <w:tcW w:w="990" w:type="dxa"/>
          </w:tcPr>
          <w:p w:rsidR="00E46258" w:rsidRDefault="00E46258" w:rsidP="00F81FFA">
            <w:pPr>
              <w:spacing w:line="216" w:lineRule="auto"/>
              <w:rPr>
                <w:sz w:val="20"/>
                <w:szCs w:val="20"/>
                <w:lang w:bidi="ar-EG"/>
              </w:rPr>
            </w:pPr>
          </w:p>
        </w:tc>
        <w:tc>
          <w:tcPr>
            <w:tcW w:w="1620" w:type="dxa"/>
          </w:tcPr>
          <w:p w:rsidR="00E46258" w:rsidRDefault="00E46258" w:rsidP="00F81FFA">
            <w:pPr>
              <w:spacing w:line="216" w:lineRule="auto"/>
              <w:jc w:val="center"/>
              <w:rPr>
                <w:sz w:val="20"/>
                <w:szCs w:val="20"/>
                <w:lang w:bidi="ar-EG"/>
              </w:rPr>
            </w:pPr>
          </w:p>
          <w:p w:rsidR="00E46258" w:rsidRDefault="00E46258" w:rsidP="00F81FFA">
            <w:pPr>
              <w:spacing w:line="216" w:lineRule="auto"/>
              <w:jc w:val="center"/>
              <w:rPr>
                <w:sz w:val="20"/>
                <w:szCs w:val="20"/>
                <w:lang w:bidi="ar-EG"/>
              </w:rPr>
            </w:pPr>
            <w:r>
              <w:rPr>
                <w:sz w:val="20"/>
                <w:szCs w:val="20"/>
                <w:lang w:bidi="ar-EG"/>
              </w:rPr>
              <w:t>6</w:t>
            </w:r>
          </w:p>
        </w:tc>
      </w:tr>
      <w:tr w:rsidR="00E46258" w:rsidRPr="00470372" w:rsidTr="001D7668">
        <w:trPr>
          <w:cantSplit/>
        </w:trPr>
        <w:tc>
          <w:tcPr>
            <w:tcW w:w="7350" w:type="dxa"/>
          </w:tcPr>
          <w:p w:rsidR="00E46258" w:rsidRDefault="00E46258" w:rsidP="00F81FFA">
            <w:pPr>
              <w:spacing w:line="216" w:lineRule="auto"/>
              <w:rPr>
                <w:rFonts w:ascii="Arial" w:hAnsi="Arial" w:cs="Arial"/>
                <w:color w:val="000000"/>
                <w:sz w:val="20"/>
                <w:szCs w:val="20"/>
              </w:rPr>
            </w:pPr>
          </w:p>
          <w:p w:rsidR="00E46258" w:rsidRDefault="00E46258" w:rsidP="00F81FFA">
            <w:pPr>
              <w:spacing w:line="216" w:lineRule="auto"/>
              <w:rPr>
                <w:sz w:val="20"/>
                <w:szCs w:val="20"/>
                <w:lang w:bidi="ar-EG"/>
              </w:rPr>
            </w:pPr>
            <w:r>
              <w:rPr>
                <w:sz w:val="20"/>
                <w:szCs w:val="20"/>
                <w:lang w:bidi="ar-EG"/>
              </w:rPr>
              <w:t>Symmetric spaces and  orthogonal involute Lie algebras</w:t>
            </w:r>
          </w:p>
        </w:tc>
        <w:tc>
          <w:tcPr>
            <w:tcW w:w="990" w:type="dxa"/>
          </w:tcPr>
          <w:p w:rsidR="00E46258" w:rsidRDefault="00E46258" w:rsidP="00F81FFA">
            <w:pPr>
              <w:spacing w:line="216" w:lineRule="auto"/>
              <w:rPr>
                <w:sz w:val="20"/>
                <w:szCs w:val="20"/>
                <w:lang w:bidi="ar-EG"/>
              </w:rPr>
            </w:pPr>
          </w:p>
        </w:tc>
        <w:tc>
          <w:tcPr>
            <w:tcW w:w="1620" w:type="dxa"/>
          </w:tcPr>
          <w:p w:rsidR="00E46258" w:rsidRDefault="00E46258" w:rsidP="00F81FFA">
            <w:pPr>
              <w:spacing w:line="216" w:lineRule="auto"/>
              <w:jc w:val="center"/>
              <w:rPr>
                <w:sz w:val="20"/>
                <w:szCs w:val="20"/>
                <w:lang w:bidi="ar-EG"/>
              </w:rPr>
            </w:pPr>
          </w:p>
          <w:p w:rsidR="00E46258" w:rsidRPr="007B53E4" w:rsidRDefault="00E46258" w:rsidP="00F81FFA">
            <w:pPr>
              <w:spacing w:line="216" w:lineRule="auto"/>
              <w:jc w:val="center"/>
              <w:rPr>
                <w:sz w:val="20"/>
                <w:szCs w:val="20"/>
                <w:lang w:bidi="ar-EG"/>
              </w:rPr>
            </w:pPr>
            <w:r>
              <w:rPr>
                <w:sz w:val="20"/>
                <w:szCs w:val="20"/>
                <w:lang w:bidi="ar-EG"/>
              </w:rPr>
              <w:t>5</w:t>
            </w:r>
          </w:p>
        </w:tc>
      </w:tr>
      <w:tr w:rsidR="00E46258" w:rsidRPr="00470372" w:rsidTr="001D7668">
        <w:trPr>
          <w:cantSplit/>
        </w:trPr>
        <w:tc>
          <w:tcPr>
            <w:tcW w:w="7350" w:type="dxa"/>
          </w:tcPr>
          <w:p w:rsidR="00E46258" w:rsidRDefault="00E46258" w:rsidP="00F81FFA">
            <w:pPr>
              <w:spacing w:line="216" w:lineRule="auto"/>
              <w:rPr>
                <w:sz w:val="20"/>
                <w:szCs w:val="20"/>
                <w:lang w:bidi="ar-EG"/>
              </w:rPr>
            </w:pPr>
          </w:p>
          <w:p w:rsidR="00E46258" w:rsidRDefault="00E46258" w:rsidP="00F81FFA">
            <w:pPr>
              <w:spacing w:line="216" w:lineRule="auto"/>
              <w:rPr>
                <w:sz w:val="20"/>
                <w:szCs w:val="20"/>
                <w:lang w:bidi="ar-EG"/>
              </w:rPr>
            </w:pPr>
            <w:r>
              <w:rPr>
                <w:sz w:val="20"/>
                <w:szCs w:val="20"/>
                <w:lang w:bidi="ar-EG"/>
              </w:rPr>
              <w:t>Curvature of symmetric spaces, Riemannian symmetric spaces of rank one</w:t>
            </w:r>
          </w:p>
        </w:tc>
        <w:tc>
          <w:tcPr>
            <w:tcW w:w="990" w:type="dxa"/>
          </w:tcPr>
          <w:p w:rsidR="00E46258" w:rsidRDefault="00E46258" w:rsidP="00F81FFA">
            <w:pPr>
              <w:spacing w:line="216" w:lineRule="auto"/>
              <w:rPr>
                <w:sz w:val="20"/>
                <w:szCs w:val="20"/>
                <w:lang w:bidi="ar-EG"/>
              </w:rPr>
            </w:pPr>
          </w:p>
        </w:tc>
        <w:tc>
          <w:tcPr>
            <w:tcW w:w="1620" w:type="dxa"/>
          </w:tcPr>
          <w:p w:rsidR="00E46258" w:rsidRDefault="00E46258" w:rsidP="00F81FFA">
            <w:pPr>
              <w:spacing w:line="216" w:lineRule="auto"/>
              <w:jc w:val="center"/>
              <w:rPr>
                <w:sz w:val="20"/>
                <w:szCs w:val="20"/>
                <w:lang w:bidi="ar-EG"/>
              </w:rPr>
            </w:pPr>
          </w:p>
          <w:p w:rsidR="00E46258" w:rsidRPr="0030320B" w:rsidRDefault="00E46258" w:rsidP="00F81FFA">
            <w:pPr>
              <w:spacing w:line="216" w:lineRule="auto"/>
              <w:jc w:val="center"/>
              <w:rPr>
                <w:b/>
                <w:sz w:val="20"/>
                <w:szCs w:val="20"/>
                <w:lang w:bidi="ar-EG"/>
              </w:rPr>
            </w:pPr>
            <w:r>
              <w:rPr>
                <w:sz w:val="20"/>
                <w:szCs w:val="20"/>
                <w:lang w:bidi="ar-EG"/>
              </w:rPr>
              <w:t>8</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E46258"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E46258"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lastRenderedPageBreak/>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Default="000C179E"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3175" b="889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1F50E" id="Rectangle 267" o:spid="_x0000_s1026"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mc:Fallback>
              </mc:AlternateContent>
            </w:r>
            <w:r w:rsidR="004E7612" w:rsidRPr="00470372">
              <w:t xml:space="preserve">3. Additional private study/learning hours expected for students per week. </w:t>
            </w:r>
          </w:p>
          <w:p w:rsidR="00E46258" w:rsidRPr="00470372" w:rsidRDefault="00E46258" w:rsidP="00954DE5">
            <w:pPr>
              <w:ind w:right="43"/>
            </w:pPr>
            <w:r>
              <w:rPr>
                <w:bCs/>
                <w:sz w:val="20"/>
              </w:rPr>
              <w:t>Five  hours a week for homework and revisions.</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r w:rsidR="008E2A69">
              <w:t>: The outcome of this course is the students learns to find the Lie algebra of a given matrix Lie group, and the computational skills of finding the curvature tensor with respect to a left invariant metric on the Lie group.</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D3A92" w:rsidRDefault="008E2A69" w:rsidP="0024509A">
            <w:pPr>
              <w:ind w:right="43"/>
              <w:rPr>
                <w:sz w:val="20"/>
                <w:szCs w:val="20"/>
              </w:rPr>
            </w:pPr>
            <w:r>
              <w:rPr>
                <w:sz w:val="20"/>
                <w:szCs w:val="20"/>
              </w:rPr>
              <w:t>Knowledge of Lie groups, Action of a Lie group on a smooth manifold, Homogeneous spaces, Symmetric spaces</w:t>
            </w:r>
          </w:p>
        </w:tc>
        <w:tc>
          <w:tcPr>
            <w:tcW w:w="2232" w:type="dxa"/>
            <w:vAlign w:val="center"/>
          </w:tcPr>
          <w:p w:rsidR="004E7612" w:rsidRPr="001D3A92" w:rsidRDefault="008E2A69" w:rsidP="0024509A">
            <w:pPr>
              <w:ind w:right="43"/>
              <w:rPr>
                <w:sz w:val="20"/>
                <w:szCs w:val="20"/>
              </w:rPr>
            </w:pPr>
            <w:r>
              <w:rPr>
                <w:sz w:val="20"/>
                <w:szCs w:val="20"/>
              </w:rPr>
              <w:t>All the concepts are introduced through examples, specially using matrix Lie groups</w:t>
            </w:r>
          </w:p>
        </w:tc>
        <w:tc>
          <w:tcPr>
            <w:tcW w:w="2034" w:type="dxa"/>
            <w:vAlign w:val="center"/>
          </w:tcPr>
          <w:p w:rsidR="004E7612" w:rsidRPr="001D3A92" w:rsidRDefault="008E2A69" w:rsidP="0024509A">
            <w:pPr>
              <w:ind w:right="43"/>
              <w:rPr>
                <w:sz w:val="20"/>
                <w:szCs w:val="20"/>
              </w:rPr>
            </w:pPr>
            <w:r>
              <w:rPr>
                <w:sz w:val="20"/>
                <w:szCs w:val="20"/>
              </w:rPr>
              <w:t>Through home assignments and giving topics for seminars.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8E2A69" w:rsidP="0024509A">
            <w:pPr>
              <w:ind w:right="43"/>
              <w:rPr>
                <w:sz w:val="20"/>
                <w:szCs w:val="20"/>
              </w:rPr>
            </w:pPr>
            <w:r>
              <w:rPr>
                <w:sz w:val="20"/>
                <w:szCs w:val="20"/>
              </w:rPr>
              <w:t>Curvature of Riemannian symmetric spaces</w:t>
            </w:r>
          </w:p>
        </w:tc>
        <w:tc>
          <w:tcPr>
            <w:tcW w:w="2232" w:type="dxa"/>
            <w:vAlign w:val="center"/>
          </w:tcPr>
          <w:p w:rsidR="004E7612" w:rsidRPr="001D3A92" w:rsidRDefault="008E2A69" w:rsidP="0024509A">
            <w:pPr>
              <w:ind w:right="43"/>
              <w:rPr>
                <w:sz w:val="20"/>
                <w:szCs w:val="20"/>
              </w:rPr>
            </w:pPr>
            <w:r>
              <w:rPr>
                <w:sz w:val="20"/>
                <w:szCs w:val="20"/>
              </w:rPr>
              <w:t>The notion of curvature is explained through simple to difficult examples of Riemannian symmetric spaces</w:t>
            </w:r>
          </w:p>
        </w:tc>
        <w:tc>
          <w:tcPr>
            <w:tcW w:w="2034" w:type="dxa"/>
            <w:vAlign w:val="center"/>
          </w:tcPr>
          <w:p w:rsidR="004E7612" w:rsidRPr="001D3A92" w:rsidRDefault="008E2A69" w:rsidP="0024509A">
            <w:pPr>
              <w:ind w:right="43"/>
              <w:rPr>
                <w:sz w:val="20"/>
                <w:szCs w:val="20"/>
              </w:rPr>
            </w:pPr>
            <w:r>
              <w:rPr>
                <w:sz w:val="20"/>
                <w:szCs w:val="20"/>
              </w:rPr>
              <w:t>Through home assignments and giving topics for seminars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346347" w:rsidP="0024509A">
            <w:pPr>
              <w:ind w:right="43"/>
              <w:rPr>
                <w:sz w:val="20"/>
                <w:szCs w:val="20"/>
              </w:rPr>
            </w:pPr>
            <w:r>
              <w:rPr>
                <w:bCs/>
                <w:sz w:val="20"/>
              </w:rPr>
              <w:t>Description of cognitive skills to be developed  Clarifying  the main points of the course and linking previous knowledge to the lectures through solving problems, also identifying how useful the material in applications</w:t>
            </w: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346347" w:rsidRPr="00FC6AFE" w:rsidRDefault="00346347" w:rsidP="00346347">
            <w:pPr>
              <w:pStyle w:val="Heading7"/>
              <w:spacing w:after="120"/>
              <w:rPr>
                <w:bCs/>
                <w:sz w:val="20"/>
              </w:rPr>
            </w:pPr>
            <w:r w:rsidRPr="00FC6AFE">
              <w:rPr>
                <w:bCs/>
                <w:sz w:val="20"/>
              </w:rPr>
              <w:t>Teaching strategies to be used to develop these cognitive skills</w:t>
            </w:r>
          </w:p>
          <w:p w:rsidR="00346347" w:rsidRPr="00FC6AFE" w:rsidRDefault="00346347" w:rsidP="00346347">
            <w:pPr>
              <w:pStyle w:val="Heading7"/>
              <w:spacing w:after="120"/>
              <w:rPr>
                <w:bCs/>
                <w:sz w:val="20"/>
              </w:rPr>
            </w:pPr>
            <w:r>
              <w:rPr>
                <w:bCs/>
                <w:sz w:val="20"/>
              </w:rPr>
              <w:t xml:space="preserve">-Directing the students to how to think in formulating mathematical models through discussions during the </w:t>
            </w:r>
            <w:r>
              <w:rPr>
                <w:bCs/>
                <w:sz w:val="20"/>
              </w:rPr>
              <w:lastRenderedPageBreak/>
              <w:t>lectures..</w:t>
            </w:r>
          </w:p>
          <w:p w:rsidR="00346347" w:rsidRDefault="00346347" w:rsidP="00346347">
            <w:pPr>
              <w:pStyle w:val="Heading7"/>
              <w:spacing w:after="120"/>
              <w:rPr>
                <w:bCs/>
                <w:sz w:val="20"/>
              </w:rPr>
            </w:pPr>
            <w:r>
              <w:rPr>
                <w:bCs/>
                <w:sz w:val="20"/>
              </w:rPr>
              <w:t>-Home works.</w:t>
            </w:r>
          </w:p>
          <w:p w:rsidR="00346347" w:rsidRPr="00895596" w:rsidRDefault="00346347" w:rsidP="00346347">
            <w:r>
              <w:t>-The use of modern technology.</w:t>
            </w:r>
          </w:p>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lastRenderedPageBreak/>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1D3A92" w:rsidRDefault="00346347" w:rsidP="0024509A">
            <w:pPr>
              <w:ind w:right="43"/>
              <w:rPr>
                <w:sz w:val="20"/>
                <w:szCs w:val="20"/>
              </w:rPr>
            </w:pPr>
            <w:r>
              <w:rPr>
                <w:bCs/>
                <w:sz w:val="20"/>
              </w:rPr>
              <w:t>Description of the</w:t>
            </w:r>
            <w:r w:rsidRPr="00FC6AFE">
              <w:rPr>
                <w:bCs/>
                <w:sz w:val="20"/>
              </w:rPr>
              <w:t xml:space="preserve"> interpersonal skills and capacity to carry responsibility to be developed</w:t>
            </w: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346347" w:rsidP="00346347">
            <w:pPr>
              <w:ind w:right="43"/>
              <w:rPr>
                <w:sz w:val="20"/>
                <w:szCs w:val="20"/>
              </w:rPr>
            </w:pPr>
            <w:r>
              <w:rPr>
                <w:bCs/>
                <w:sz w:val="20"/>
              </w:rPr>
              <w:t>Directing students to the way of thinking , handling the material and encouraging them to discuss  problems related to the subject.</w:t>
            </w: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346347" w:rsidP="0024509A">
            <w:pPr>
              <w:ind w:right="43"/>
              <w:rPr>
                <w:sz w:val="20"/>
                <w:szCs w:val="20"/>
              </w:rPr>
            </w:pPr>
            <w:r>
              <w:rPr>
                <w:sz w:val="20"/>
                <w:szCs w:val="20"/>
              </w:rPr>
              <w:t>NA</w:t>
            </w: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346347" w:rsidRPr="00470372" w:rsidTr="0024509A">
        <w:trPr>
          <w:trHeight w:val="260"/>
        </w:trPr>
        <w:tc>
          <w:tcPr>
            <w:tcW w:w="398" w:type="dxa"/>
            <w:vAlign w:val="center"/>
          </w:tcPr>
          <w:p w:rsidR="00346347" w:rsidRPr="00422FFF" w:rsidRDefault="00346347" w:rsidP="00954DE5">
            <w:pPr>
              <w:ind w:right="43"/>
              <w:jc w:val="center"/>
              <w:rPr>
                <w:sz w:val="22"/>
                <w:szCs w:val="22"/>
              </w:rPr>
            </w:pPr>
            <w:r w:rsidRPr="00422FFF">
              <w:rPr>
                <w:sz w:val="22"/>
                <w:szCs w:val="22"/>
              </w:rPr>
              <w:t>1</w:t>
            </w:r>
          </w:p>
        </w:tc>
        <w:tc>
          <w:tcPr>
            <w:tcW w:w="5556"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First midterm exam.</w:t>
            </w:r>
          </w:p>
        </w:tc>
        <w:tc>
          <w:tcPr>
            <w:tcW w:w="1350"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Week 6</w:t>
            </w:r>
          </w:p>
        </w:tc>
        <w:tc>
          <w:tcPr>
            <w:tcW w:w="2250"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20%</w:t>
            </w:r>
          </w:p>
          <w:p w:rsidR="00346347" w:rsidRDefault="00346347" w:rsidP="00F81FFA">
            <w:pPr>
              <w:spacing w:line="216" w:lineRule="auto"/>
              <w:rPr>
                <w:sz w:val="20"/>
                <w:lang w:bidi="ar-EG"/>
              </w:rPr>
            </w:pPr>
          </w:p>
          <w:p w:rsidR="00346347" w:rsidRDefault="00346347" w:rsidP="00F81FFA">
            <w:pPr>
              <w:spacing w:line="216" w:lineRule="auto"/>
              <w:rPr>
                <w:sz w:val="20"/>
                <w:lang w:bidi="ar-EG"/>
              </w:rPr>
            </w:pPr>
          </w:p>
        </w:tc>
      </w:tr>
      <w:tr w:rsidR="00346347" w:rsidRPr="00470372" w:rsidTr="0024509A">
        <w:trPr>
          <w:trHeight w:val="260"/>
        </w:trPr>
        <w:tc>
          <w:tcPr>
            <w:tcW w:w="398" w:type="dxa"/>
            <w:vAlign w:val="center"/>
          </w:tcPr>
          <w:p w:rsidR="00346347" w:rsidRPr="00422FFF" w:rsidRDefault="00346347" w:rsidP="00954DE5">
            <w:pPr>
              <w:ind w:right="43"/>
              <w:jc w:val="center"/>
              <w:rPr>
                <w:sz w:val="22"/>
                <w:szCs w:val="22"/>
              </w:rPr>
            </w:pPr>
            <w:r w:rsidRPr="00422FFF">
              <w:rPr>
                <w:sz w:val="22"/>
                <w:szCs w:val="22"/>
              </w:rPr>
              <w:t>2</w:t>
            </w:r>
          </w:p>
        </w:tc>
        <w:tc>
          <w:tcPr>
            <w:tcW w:w="5556"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Second mid term exam.</w:t>
            </w:r>
          </w:p>
          <w:p w:rsidR="00346347" w:rsidRDefault="00346347" w:rsidP="00F81FFA">
            <w:pPr>
              <w:spacing w:line="216" w:lineRule="auto"/>
              <w:rPr>
                <w:sz w:val="20"/>
                <w:lang w:bidi="ar-EG"/>
              </w:rPr>
            </w:pPr>
          </w:p>
        </w:tc>
        <w:tc>
          <w:tcPr>
            <w:tcW w:w="1350"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Week 10</w:t>
            </w:r>
          </w:p>
        </w:tc>
        <w:tc>
          <w:tcPr>
            <w:tcW w:w="2250"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20%</w:t>
            </w:r>
          </w:p>
        </w:tc>
      </w:tr>
      <w:tr w:rsidR="00346347" w:rsidRPr="00470372" w:rsidTr="0024509A">
        <w:trPr>
          <w:trHeight w:val="260"/>
        </w:trPr>
        <w:tc>
          <w:tcPr>
            <w:tcW w:w="398" w:type="dxa"/>
            <w:vAlign w:val="center"/>
          </w:tcPr>
          <w:p w:rsidR="00346347" w:rsidRPr="00422FFF" w:rsidRDefault="00346347" w:rsidP="00954DE5">
            <w:pPr>
              <w:ind w:right="43"/>
              <w:jc w:val="center"/>
              <w:rPr>
                <w:sz w:val="22"/>
                <w:szCs w:val="22"/>
              </w:rPr>
            </w:pPr>
            <w:r w:rsidRPr="00422FFF">
              <w:rPr>
                <w:sz w:val="22"/>
                <w:szCs w:val="22"/>
              </w:rPr>
              <w:t>3</w:t>
            </w:r>
          </w:p>
        </w:tc>
        <w:tc>
          <w:tcPr>
            <w:tcW w:w="5556"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Homework and tutorial activities</w:t>
            </w:r>
          </w:p>
          <w:p w:rsidR="00346347" w:rsidRDefault="00346347" w:rsidP="00F81FFA">
            <w:pPr>
              <w:spacing w:line="216" w:lineRule="auto"/>
              <w:rPr>
                <w:sz w:val="20"/>
                <w:lang w:bidi="ar-EG"/>
              </w:rPr>
            </w:pPr>
          </w:p>
        </w:tc>
        <w:tc>
          <w:tcPr>
            <w:tcW w:w="1350"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Over all weeks</w:t>
            </w:r>
          </w:p>
        </w:tc>
        <w:tc>
          <w:tcPr>
            <w:tcW w:w="2250"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10%</w:t>
            </w:r>
          </w:p>
        </w:tc>
      </w:tr>
      <w:tr w:rsidR="00346347" w:rsidRPr="00470372" w:rsidTr="0024509A">
        <w:trPr>
          <w:trHeight w:val="260"/>
        </w:trPr>
        <w:tc>
          <w:tcPr>
            <w:tcW w:w="398" w:type="dxa"/>
            <w:vAlign w:val="center"/>
          </w:tcPr>
          <w:p w:rsidR="00346347" w:rsidRPr="00422FFF" w:rsidRDefault="00346347" w:rsidP="00954DE5">
            <w:pPr>
              <w:ind w:right="43"/>
              <w:jc w:val="center"/>
              <w:rPr>
                <w:sz w:val="22"/>
                <w:szCs w:val="22"/>
              </w:rPr>
            </w:pPr>
            <w:r w:rsidRPr="00422FFF">
              <w:rPr>
                <w:sz w:val="22"/>
                <w:szCs w:val="22"/>
              </w:rPr>
              <w:t>4</w:t>
            </w:r>
          </w:p>
        </w:tc>
        <w:tc>
          <w:tcPr>
            <w:tcW w:w="5556"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Final exam</w:t>
            </w:r>
          </w:p>
          <w:p w:rsidR="00346347" w:rsidRDefault="00346347" w:rsidP="00F81FFA">
            <w:pPr>
              <w:spacing w:line="216" w:lineRule="auto"/>
              <w:rPr>
                <w:sz w:val="20"/>
                <w:lang w:bidi="ar-EG"/>
              </w:rPr>
            </w:pPr>
          </w:p>
        </w:tc>
        <w:tc>
          <w:tcPr>
            <w:tcW w:w="1350"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end</w:t>
            </w:r>
          </w:p>
        </w:tc>
        <w:tc>
          <w:tcPr>
            <w:tcW w:w="2250" w:type="dxa"/>
          </w:tcPr>
          <w:p w:rsidR="00346347" w:rsidRDefault="00346347" w:rsidP="00F81FFA">
            <w:pPr>
              <w:spacing w:line="216" w:lineRule="auto"/>
              <w:rPr>
                <w:sz w:val="20"/>
                <w:lang w:bidi="ar-EG"/>
              </w:rPr>
            </w:pPr>
            <w:r>
              <w:rPr>
                <w:sz w:val="20"/>
                <w:lang w:bidi="ar-EG"/>
              </w:rPr>
              <w:t>50%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346347" w:rsidRDefault="00346347" w:rsidP="00346347">
            <w:pPr>
              <w:pStyle w:val="BodyText3"/>
            </w:pPr>
            <w:r>
              <w:t xml:space="preserve">           Three office hours of the faculty</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Default="004E7612" w:rsidP="00265A1C">
            <w:pPr>
              <w:ind w:right="43"/>
            </w:pPr>
            <w:r>
              <w:t>1. List Required Textbooks</w:t>
            </w:r>
            <w:r w:rsidR="002C54A6">
              <w:t>:</w:t>
            </w:r>
          </w:p>
          <w:p w:rsidR="002C54A6" w:rsidRPr="00470372" w:rsidRDefault="002C54A6" w:rsidP="00265A1C">
            <w:pPr>
              <w:ind w:right="43"/>
            </w:pPr>
            <w:r>
              <w:t>Differential Geometry, Lie groups and Symmetric Spaces By S. Helgason, American Math. Soc. 2001</w:t>
            </w: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2C54A6" w:rsidP="00265A1C">
            <w:pPr>
              <w:ind w:right="43"/>
            </w:pPr>
            <w:r>
              <w:t xml:space="preserve">Lectures on Lie groups By W. Y. </w:t>
            </w:r>
            <w:r w:rsidR="00081284">
              <w:t>Hsiang, World Scientific Singapore 2000</w:t>
            </w: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r w:rsidR="00081284">
              <w:t>:</w:t>
            </w:r>
          </w:p>
          <w:p w:rsidR="004E7612" w:rsidRPr="00470372" w:rsidRDefault="00081284" w:rsidP="00265A1C">
            <w:pPr>
              <w:ind w:right="43"/>
            </w:pPr>
            <w:r>
              <w:t>Available</w:t>
            </w: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Default="004E7612" w:rsidP="00265A1C">
            <w:pPr>
              <w:ind w:right="43"/>
            </w:pPr>
          </w:p>
          <w:p w:rsidR="00081284" w:rsidRPr="00470372" w:rsidRDefault="00081284" w:rsidP="00265A1C">
            <w:pPr>
              <w:ind w:right="43"/>
            </w:pPr>
            <w:r>
              <w:t xml:space="preserve">Classrooms with Smart Board is available </w:t>
            </w:r>
          </w:p>
          <w:p w:rsidR="004E7612" w:rsidRPr="00470372" w:rsidRDefault="004E7612" w:rsidP="00265A1C">
            <w:pPr>
              <w:ind w:right="43"/>
            </w:pPr>
          </w:p>
        </w:tc>
      </w:tr>
      <w:tr w:rsidR="004E7612" w:rsidRPr="00470372" w:rsidTr="00552F88">
        <w:tc>
          <w:tcPr>
            <w:tcW w:w="9682" w:type="dxa"/>
          </w:tcPr>
          <w:p w:rsidR="004E7612" w:rsidRDefault="004E7612" w:rsidP="00265A1C">
            <w:pPr>
              <w:ind w:right="43"/>
            </w:pPr>
            <w:r>
              <w:t>3. Other resources (specify, e.g. i</w:t>
            </w:r>
            <w:r w:rsidRPr="00470372">
              <w:t xml:space="preserve">f specific laboratory equipment is required, list requirements or attach list) </w:t>
            </w:r>
          </w:p>
          <w:p w:rsidR="00081284" w:rsidRPr="00470372" w:rsidRDefault="00081284" w:rsidP="00265A1C">
            <w:pPr>
              <w:ind w:right="43"/>
            </w:pPr>
            <w:r>
              <w:t>NA</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081284" w:rsidP="00265A1C">
            <w:pPr>
              <w:ind w:right="43"/>
            </w:pPr>
            <w:r>
              <w:t>Students are encouraged to have discussions among themselves and the faculty interacts with them to evaluate the outcome of the discussion and to evaluate the outcome.</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081284" w:rsidP="00265A1C">
            <w:pPr>
              <w:ind w:right="43"/>
            </w:pPr>
            <w:r>
              <w:t>Different types of exercises are developed (not available in text book) and assigned to students to test their understanding in the subject.</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081284" w:rsidP="00265A1C">
            <w:pPr>
              <w:ind w:right="43"/>
            </w:pPr>
            <w:r>
              <w:t>At the end of each important theorem taught in the lectures, the students are given to understanding what could be possible improvement in the result and explained that could lead to the future research in the topic.</w:t>
            </w: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081284" w:rsidP="00265A1C">
            <w:pPr>
              <w:ind w:right="43"/>
            </w:pPr>
            <w:r>
              <w:t>This is an advanced course and only the faculty who is teaching the course could be best to evaluate</w:t>
            </w: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w:t>
      </w:r>
      <w:r w:rsidR="00081284">
        <w:t>SHARIEF DESHMUKH</w:t>
      </w:r>
      <w:r w:rsidRPr="00422FFF">
        <w:t>______________________</w:t>
      </w:r>
    </w:p>
    <w:p w:rsidR="00252D27" w:rsidRPr="00422FFF" w:rsidRDefault="00252D27" w:rsidP="00252D27">
      <w:pPr>
        <w:ind w:right="43"/>
      </w:pPr>
    </w:p>
    <w:p w:rsidR="00252D27" w:rsidRPr="00422FFF" w:rsidRDefault="00252D27" w:rsidP="00BF11BB">
      <w:pPr>
        <w:ind w:right="43"/>
      </w:pPr>
      <w:r w:rsidRPr="00422FFF">
        <w:lastRenderedPageBreak/>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50B" w:rsidRDefault="0031450B">
      <w:r>
        <w:separator/>
      </w:r>
    </w:p>
  </w:endnote>
  <w:endnote w:type="continuationSeparator" w:id="0">
    <w:p w:rsidR="0031450B" w:rsidRDefault="0031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MS Mincho"/>
    <w:panose1 w:val="00000000000000000000"/>
    <w:charset w:val="B2"/>
    <w:family w:val="auto"/>
    <w:pitch w:val="variable"/>
    <w:sig w:usb0="0294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7D5108">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7D5108" w:rsidRPr="007E50EC">
            <w:rPr>
              <w:sz w:val="22"/>
              <w:szCs w:val="22"/>
            </w:rPr>
            <w:fldChar w:fldCharType="begin"/>
          </w:r>
          <w:r w:rsidRPr="007E50EC">
            <w:rPr>
              <w:sz w:val="22"/>
              <w:szCs w:val="22"/>
            </w:rPr>
            <w:instrText xml:space="preserve"> PAGE   \* MERGEFORMAT </w:instrText>
          </w:r>
          <w:r w:rsidR="007D5108" w:rsidRPr="007E50EC">
            <w:rPr>
              <w:sz w:val="22"/>
              <w:szCs w:val="22"/>
            </w:rPr>
            <w:fldChar w:fldCharType="separate"/>
          </w:r>
          <w:r w:rsidR="000C179E" w:rsidRPr="000C179E">
            <w:rPr>
              <w:rFonts w:ascii="Cambria" w:hAnsi="Cambria"/>
              <w:noProof/>
              <w:sz w:val="22"/>
              <w:szCs w:val="22"/>
            </w:rPr>
            <w:t>2</w:t>
          </w:r>
          <w:r w:rsidR="007D5108"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50B" w:rsidRDefault="0031450B">
      <w:r>
        <w:separator/>
      </w:r>
    </w:p>
  </w:footnote>
  <w:footnote w:type="continuationSeparator" w:id="0">
    <w:p w:rsidR="0031450B" w:rsidRDefault="00314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284"/>
    <w:rsid w:val="00081809"/>
    <w:rsid w:val="00082582"/>
    <w:rsid w:val="00086238"/>
    <w:rsid w:val="00087228"/>
    <w:rsid w:val="00092D13"/>
    <w:rsid w:val="00093444"/>
    <w:rsid w:val="00094961"/>
    <w:rsid w:val="000A4F2F"/>
    <w:rsid w:val="000A5ADF"/>
    <w:rsid w:val="000A5F76"/>
    <w:rsid w:val="000B139F"/>
    <w:rsid w:val="000B3C80"/>
    <w:rsid w:val="000B4A9F"/>
    <w:rsid w:val="000B715A"/>
    <w:rsid w:val="000B73D2"/>
    <w:rsid w:val="000C08C3"/>
    <w:rsid w:val="000C179E"/>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DBA"/>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4992"/>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C54A6"/>
    <w:rsid w:val="002D1DA4"/>
    <w:rsid w:val="002D2019"/>
    <w:rsid w:val="002D2C96"/>
    <w:rsid w:val="002E6F82"/>
    <w:rsid w:val="002F2E8C"/>
    <w:rsid w:val="002F546D"/>
    <w:rsid w:val="003019A8"/>
    <w:rsid w:val="00303309"/>
    <w:rsid w:val="00304758"/>
    <w:rsid w:val="00304E8A"/>
    <w:rsid w:val="0030670C"/>
    <w:rsid w:val="0031450B"/>
    <w:rsid w:val="00316E13"/>
    <w:rsid w:val="00323BE6"/>
    <w:rsid w:val="00324FA2"/>
    <w:rsid w:val="0032685A"/>
    <w:rsid w:val="0033015F"/>
    <w:rsid w:val="00331F3A"/>
    <w:rsid w:val="00336CCD"/>
    <w:rsid w:val="00336D62"/>
    <w:rsid w:val="00346347"/>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3DA8"/>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0E00"/>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7D5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5108"/>
    <w:rsid w:val="007D7ECA"/>
    <w:rsid w:val="007E044E"/>
    <w:rsid w:val="007E3628"/>
    <w:rsid w:val="007E3E23"/>
    <w:rsid w:val="007E50EC"/>
    <w:rsid w:val="007F1CA1"/>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F97"/>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2A69"/>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0D8"/>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258"/>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5F17F9-28C5-4957-B144-04EEBF8F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01B060-BEB1-463E-B33B-C85F94E9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9030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Mohammed Guediri</cp:lastModifiedBy>
  <cp:revision>2</cp:revision>
  <cp:lastPrinted>2016-12-01T06:39:00Z</cp:lastPrinted>
  <dcterms:created xsi:type="dcterms:W3CDTF">2019-03-11T10:48:00Z</dcterms:created>
  <dcterms:modified xsi:type="dcterms:W3CDTF">2019-03-11T10:48:00Z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