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Default="004E7612" w:rsidP="00265A1C">
      <w:pPr>
        <w:ind w:right="43"/>
        <w:jc w:val="center"/>
        <w:rPr>
          <w:b/>
          <w:sz w:val="44"/>
          <w:szCs w:val="44"/>
        </w:rPr>
      </w:pPr>
      <w:r w:rsidRPr="009947F5">
        <w:rPr>
          <w:b/>
          <w:sz w:val="44"/>
          <w:szCs w:val="44"/>
        </w:rPr>
        <w:t>(CS)</w:t>
      </w:r>
    </w:p>
    <w:p w:rsidR="00200489" w:rsidRDefault="00200489" w:rsidP="00265A1C">
      <w:pPr>
        <w:ind w:right="43"/>
        <w:jc w:val="center"/>
        <w:rPr>
          <w:b/>
          <w:sz w:val="44"/>
          <w:szCs w:val="44"/>
        </w:rPr>
      </w:pPr>
    </w:p>
    <w:p w:rsidR="00200489" w:rsidRPr="006F0D54" w:rsidRDefault="00200489" w:rsidP="00265A1C">
      <w:pPr>
        <w:ind w:right="43"/>
        <w:jc w:val="center"/>
        <w:rPr>
          <w:color w:val="0000FF"/>
          <w:lang w:bidi="ar-EG"/>
        </w:rPr>
      </w:pPr>
      <w:r w:rsidRPr="006F0D54">
        <w:rPr>
          <w:color w:val="0000FF"/>
          <w:lang w:bidi="ar-EG"/>
        </w:rPr>
        <w:t>M 611(</w:t>
      </w:r>
      <w:proofErr w:type="gramStart"/>
      <w:r w:rsidRPr="006F0D54">
        <w:rPr>
          <w:color w:val="0000FF"/>
          <w:lang w:bidi="ar-EG"/>
        </w:rPr>
        <w:t>QUANTUM  MECHANICS</w:t>
      </w:r>
      <w:proofErr w:type="gramEnd"/>
      <w:r w:rsidRPr="006F0D54">
        <w:rPr>
          <w:color w:val="0000FF"/>
          <w:lang w:bidi="ar-EG"/>
        </w:rPr>
        <w:t xml:space="preserve"> (II))</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200489">
              <w:t xml:space="preserve"> </w:t>
            </w:r>
            <w:r w:rsidR="005633FB">
              <w:rPr>
                <w:color w:val="0000FF"/>
                <w:lang w:bidi="ar-EG"/>
              </w:rPr>
              <w:t>King  Saud University</w:t>
            </w:r>
          </w:p>
        </w:tc>
        <w:tc>
          <w:tcPr>
            <w:tcW w:w="4666" w:type="dxa"/>
            <w:tcBorders>
              <w:left w:val="nil"/>
            </w:tcBorders>
          </w:tcPr>
          <w:p w:rsidR="00BD2CF4" w:rsidRPr="00470372" w:rsidRDefault="00BD2CF4" w:rsidP="00265A1C">
            <w:pPr>
              <w:ind w:right="43"/>
            </w:pPr>
            <w:r>
              <w:t xml:space="preserve">Date:       </w:t>
            </w:r>
            <w:r w:rsidR="00200489" w:rsidRPr="005633FB">
              <w:rPr>
                <w:color w:val="0000FF"/>
                <w:lang w:bidi="ar-EG"/>
              </w:rPr>
              <w:t>18/10/2018</w:t>
            </w:r>
            <w:r w:rsidRPr="005633FB">
              <w:rPr>
                <w:color w:val="0000FF"/>
                <w:lang w:bidi="ar-EG"/>
              </w:rPr>
              <w:t xml:space="preserve"> </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200489">
              <w:t xml:space="preserve"> </w:t>
            </w:r>
            <w:r w:rsidR="00200489" w:rsidRPr="005633FB">
              <w:rPr>
                <w:color w:val="0000FF"/>
                <w:lang w:bidi="ar-EG"/>
              </w:rPr>
              <w:t>Science/Mathematics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Pr="005633FB" w:rsidRDefault="004E7612" w:rsidP="00265A1C">
            <w:pPr>
              <w:ind w:right="43"/>
              <w:rPr>
                <w:color w:val="0000FF"/>
                <w:lang w:bidi="ar-EG"/>
              </w:rPr>
            </w:pPr>
            <w:r w:rsidRPr="00470372">
              <w:t>1.  Course title and code:</w:t>
            </w:r>
            <w:r w:rsidR="00200489">
              <w:rPr>
                <w:sz w:val="20"/>
              </w:rPr>
              <w:t xml:space="preserve"> </w:t>
            </w:r>
            <w:r w:rsidR="00200489" w:rsidRPr="005633FB">
              <w:rPr>
                <w:color w:val="0000FF"/>
                <w:lang w:bidi="ar-EG"/>
              </w:rPr>
              <w:t>Quantum Mechanics II  M 611</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200489">
              <w:rPr>
                <w:sz w:val="20"/>
              </w:rPr>
              <w:t xml:space="preserve"> </w:t>
            </w:r>
            <w:r w:rsidR="00200489" w:rsidRPr="005633FB">
              <w:rPr>
                <w:color w:val="0000FF"/>
                <w:lang w:bidi="ar-EG"/>
              </w:rPr>
              <w:t>4 credit hours</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r w:rsidR="00200489">
              <w:t xml:space="preserve">: </w:t>
            </w:r>
            <w:r w:rsidR="00200489" w:rsidRPr="005633FB">
              <w:rPr>
                <w:color w:val="0000FF"/>
                <w:lang w:bidi="ar-EG"/>
              </w:rPr>
              <w:t>Dr.</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200489">
              <w:t xml:space="preserve"> </w:t>
            </w:r>
            <w:r w:rsidR="00200489" w:rsidRPr="005633FB">
              <w:rPr>
                <w:color w:val="0000FF"/>
                <w:lang w:bidi="ar-EG"/>
              </w:rPr>
              <w:t>First Year Ph.D.</w:t>
            </w:r>
          </w:p>
        </w:tc>
      </w:tr>
      <w:tr w:rsidR="004E7612" w:rsidRPr="00470372" w:rsidTr="00A41FA9">
        <w:tc>
          <w:tcPr>
            <w:tcW w:w="9978" w:type="dxa"/>
          </w:tcPr>
          <w:p w:rsidR="004E7612" w:rsidRPr="005633FB" w:rsidRDefault="004E7612" w:rsidP="00265A1C">
            <w:pPr>
              <w:ind w:right="43"/>
              <w:rPr>
                <w:color w:val="0000FF"/>
                <w:lang w:bidi="ar-EG"/>
              </w:rPr>
            </w:pPr>
            <w:r w:rsidRPr="00470372">
              <w:t>6.  Pre-requisites for this course (if any)</w:t>
            </w:r>
            <w:r w:rsidR="00BD2CF4">
              <w:t>:</w:t>
            </w:r>
            <w:r w:rsidR="00200489">
              <w:t xml:space="preserve"> </w:t>
            </w:r>
            <w:r w:rsidR="00200489" w:rsidRPr="005633FB">
              <w:rPr>
                <w:color w:val="0000FF"/>
                <w:lang w:bidi="ar-EG"/>
              </w:rPr>
              <w:t>M 514 (Quantum Mechanics)</w:t>
            </w:r>
          </w:p>
          <w:p w:rsidR="004E7612" w:rsidRPr="00470372" w:rsidRDefault="004E7612" w:rsidP="00265A1C">
            <w:pPr>
              <w:ind w:right="43"/>
            </w:pPr>
          </w:p>
        </w:tc>
      </w:tr>
      <w:tr w:rsidR="004E7612" w:rsidRPr="00470372" w:rsidTr="00A41FA9">
        <w:tc>
          <w:tcPr>
            <w:tcW w:w="9978" w:type="dxa"/>
          </w:tcPr>
          <w:p w:rsidR="004E7612" w:rsidRPr="005633FB" w:rsidRDefault="004E7612" w:rsidP="00265A1C">
            <w:pPr>
              <w:ind w:right="43"/>
              <w:rPr>
                <w:color w:val="0000FF"/>
                <w:lang w:bidi="ar-EG"/>
              </w:rPr>
            </w:pPr>
            <w:r w:rsidRPr="00470372">
              <w:t>7.  Co-requisites for this course (if any)</w:t>
            </w:r>
            <w:r w:rsidR="00BD2CF4">
              <w:t>:</w:t>
            </w:r>
            <w:r w:rsidR="00200489">
              <w:rPr>
                <w:sz w:val="20"/>
              </w:rPr>
              <w:t xml:space="preserve"> </w:t>
            </w:r>
            <w:r w:rsidR="00200489" w:rsidRPr="005633FB">
              <w:rPr>
                <w:color w:val="0000FF"/>
                <w:lang w:bidi="ar-EG"/>
              </w:rPr>
              <w:t>Partial differential Equations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856A14"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Default="004E7612" w:rsidP="00265A1C">
            <w:pPr>
              <w:ind w:right="43"/>
            </w:pPr>
            <w:r>
              <w:t xml:space="preserve">     </w:t>
            </w:r>
            <w:proofErr w:type="gramStart"/>
            <w:r>
              <w:t>a.  traditional</w:t>
            </w:r>
            <w:proofErr w:type="gramEnd"/>
            <w:r>
              <w:t xml:space="preserve"> classroom                                        What percentage?  </w:t>
            </w:r>
          </w:p>
          <w:p w:rsidR="004E7612" w:rsidRDefault="00856A14" w:rsidP="00265A1C">
            <w:pPr>
              <w:ind w:right="43"/>
            </w:pPr>
            <w:r>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">
                  <v:textbox>
                    <w:txbxContent>
                      <w:p w:rsidR="00F81480" w:rsidRDefault="00F81480" w:rsidP="00F81480">
                        <w:pPr>
                          <w:jc w:val="center"/>
                        </w:pPr>
                        <w:r w:rsidRPr="00F81480">
                          <w:rPr>
                            <w:color w:val="0000FF"/>
                            <w:lang w:bidi="ar-EG"/>
                          </w:rPr>
                          <w:t>100</w:t>
                        </w:r>
                        <w:r>
                          <w:t>%</w:t>
                        </w:r>
                      </w:p>
                    </w:txbxContent>
                  </v:textbox>
                </v:rect>
              </w:pict>
            </w:r>
            <w:r>
              <w:rPr>
                <w:noProof/>
              </w:rPr>
              <w:pict>
                <v:rect id="Rectangle 258" o:spid="_x0000_s1027"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">
                  <v:textbox>
                    <w:txbxContent>
                      <w:p w:rsidR="00F81480" w:rsidRDefault="00F81480" w:rsidP="00F81480">
                        <w:pPr>
                          <w:jc w:val="center"/>
                        </w:pPr>
                        <w:r w:rsidRPr="00B166C0">
                          <w:rPr>
                            <w:color w:val="0000FF"/>
                            <w:sz w:val="22"/>
                            <w:szCs w:val="22"/>
                          </w:rPr>
                          <w:t>X</w:t>
                        </w:r>
                        <w:r w:rsidRPr="00C42A62">
                          <w:rPr>
                            <w:sz w:val="22"/>
                            <w:szCs w:val="22"/>
                          </w:rPr>
                          <w:t xml:space="preserve">  </w:t>
                        </w:r>
                      </w:p>
                    </w:txbxContent>
                  </v:textbox>
                </v:rect>
              </w:pict>
            </w:r>
          </w:p>
          <w:p w:rsidR="004E7612" w:rsidRDefault="004E7612" w:rsidP="00265A1C">
            <w:pPr>
              <w:ind w:right="43"/>
            </w:pPr>
            <w:r>
              <w:t xml:space="preserve">     </w:t>
            </w:r>
            <w:proofErr w:type="gramStart"/>
            <w:r>
              <w:t>b.  blended</w:t>
            </w:r>
            <w:proofErr w:type="gramEnd"/>
            <w:r>
              <w:t xml:space="preserve"> (traditional and online)                       What percentage?</w:t>
            </w:r>
          </w:p>
          <w:p w:rsidR="004E7612" w:rsidRDefault="00856A14" w:rsidP="00265A1C">
            <w:pPr>
              <w:ind w:right="43"/>
            </w:pPr>
            <w:r>
              <w:rPr>
                <w:noProof/>
              </w:rPr>
              <w:pict>
                <v:rect id="Rectangle 264" o:spid="_x0000_s1034"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3"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w:t>
            </w:r>
            <w:proofErr w:type="gramStart"/>
            <w:r>
              <w:t>c.  e</w:t>
            </w:r>
            <w:proofErr w:type="gramEnd"/>
            <w:r>
              <w:t>-learning                                                          What percentage?</w:t>
            </w:r>
          </w:p>
          <w:p w:rsidR="004E7612" w:rsidRDefault="00856A14" w:rsidP="00265A1C">
            <w:pPr>
              <w:ind w:right="43"/>
            </w:pPr>
            <w:r>
              <w:rPr>
                <w:noProof/>
              </w:rPr>
              <w:pict>
                <v:rect id="Rectangle 263" o:spid="_x0000_s1032"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1"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w:t>
            </w:r>
            <w:proofErr w:type="gramStart"/>
            <w:r>
              <w:t>d.  correspondence</w:t>
            </w:r>
            <w:proofErr w:type="gramEnd"/>
            <w:r>
              <w:t xml:space="preserve">                                                 What percentage?</w:t>
            </w:r>
          </w:p>
          <w:p w:rsidR="004E7612" w:rsidRDefault="00856A14" w:rsidP="00265A1C">
            <w:pPr>
              <w:ind w:right="43"/>
            </w:pPr>
            <w:r>
              <w:rPr>
                <w:noProof/>
              </w:rPr>
              <w:pict>
                <v:rect id="Rectangle 262" o:spid="_x0000_s1030"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29"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w:t>
            </w:r>
            <w:proofErr w:type="gramStart"/>
            <w:r>
              <w:t>f</w:t>
            </w:r>
            <w:proofErr w:type="gramEnd"/>
            <w:r>
              <w:t>.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rPr>
          <w:cantSplit/>
          <w:trHeight w:val="690"/>
        </w:trPr>
        <w:tc>
          <w:tcPr>
            <w:tcW w:w="9978" w:type="dxa"/>
          </w:tcPr>
          <w:p w:rsidR="004E7612" w:rsidRPr="005633FB" w:rsidRDefault="004E7612" w:rsidP="00265A1C">
            <w:pPr>
              <w:ind w:right="43"/>
            </w:pPr>
            <w:r w:rsidRPr="005633FB">
              <w:t>1.  What is the main purpose for this course?</w:t>
            </w:r>
          </w:p>
          <w:p w:rsidR="004E7612" w:rsidRPr="005633FB" w:rsidRDefault="004E7612" w:rsidP="00265A1C">
            <w:pPr>
              <w:ind w:right="43"/>
            </w:pPr>
          </w:p>
          <w:p w:rsidR="00200489" w:rsidRPr="005633FB" w:rsidRDefault="00200489" w:rsidP="00906720">
            <w:pPr>
              <w:numPr>
                <w:ilvl w:val="0"/>
                <w:numId w:val="1"/>
              </w:numPr>
              <w:rPr>
                <w:color w:val="0000FF"/>
                <w:lang w:bidi="ar-EG"/>
              </w:rPr>
            </w:pPr>
            <w:r w:rsidRPr="005633FB">
              <w:rPr>
                <w:color w:val="0000FF"/>
                <w:lang w:bidi="ar-EG"/>
              </w:rPr>
              <w:t xml:space="preserve">Students study the definition of the angular momentum and its relation with momentum and the Cartesian coordinates, as well as the polar coordinates. This in addition to some of the other coordinates. </w:t>
            </w:r>
          </w:p>
          <w:p w:rsidR="00200489" w:rsidRPr="005633FB" w:rsidRDefault="00200489" w:rsidP="00906720">
            <w:pPr>
              <w:numPr>
                <w:ilvl w:val="0"/>
                <w:numId w:val="1"/>
              </w:numPr>
              <w:rPr>
                <w:color w:val="0000FF"/>
                <w:lang w:bidi="ar-EG"/>
              </w:rPr>
            </w:pPr>
            <w:r w:rsidRPr="005633FB">
              <w:rPr>
                <w:color w:val="0000FF"/>
                <w:lang w:bidi="ar-EG"/>
              </w:rPr>
              <w:t>We give the student the main properties of Lie groups and the isospin groups.</w:t>
            </w:r>
          </w:p>
          <w:p w:rsidR="00200489" w:rsidRPr="005633FB" w:rsidRDefault="00200489" w:rsidP="00906720">
            <w:pPr>
              <w:numPr>
                <w:ilvl w:val="0"/>
                <w:numId w:val="1"/>
              </w:numPr>
              <w:rPr>
                <w:color w:val="0000FF"/>
                <w:lang w:bidi="ar-EG"/>
              </w:rPr>
            </w:pPr>
            <w:r w:rsidRPr="005633FB">
              <w:rPr>
                <w:color w:val="0000FF"/>
                <w:lang w:bidi="ar-EG"/>
              </w:rPr>
              <w:t xml:space="preserve">To </w:t>
            </w:r>
            <w:proofErr w:type="gramStart"/>
            <w:r w:rsidRPr="005633FB">
              <w:rPr>
                <w:color w:val="0000FF"/>
                <w:lang w:bidi="ar-EG"/>
              </w:rPr>
              <w:t>study  the</w:t>
            </w:r>
            <w:proofErr w:type="gramEnd"/>
            <w:r w:rsidRPr="005633FB">
              <w:rPr>
                <w:color w:val="0000FF"/>
                <w:lang w:bidi="ar-EG"/>
              </w:rPr>
              <w:t xml:space="preserve"> quarks and SU(3) representations of the permutation group. This besides the Mathematical excursion and the quantization of the field. </w:t>
            </w:r>
          </w:p>
          <w:p w:rsidR="004E7612" w:rsidRPr="005633FB" w:rsidRDefault="00200489" w:rsidP="00906720">
            <w:pPr>
              <w:numPr>
                <w:ilvl w:val="0"/>
                <w:numId w:val="1"/>
              </w:numPr>
              <w:ind w:right="43"/>
              <w:rPr>
                <w:color w:val="0000FF"/>
                <w:lang w:bidi="ar-EG"/>
              </w:rPr>
            </w:pPr>
            <w:r w:rsidRPr="005633FB">
              <w:rPr>
                <w:color w:val="0000FF"/>
                <w:lang w:bidi="ar-EG"/>
              </w:rPr>
              <w:t xml:space="preserve">To study quantum theory of relaxation, quantum theory of scattering, this in addition to the one centre point interaction in three dimensions. </w:t>
            </w:r>
          </w:p>
          <w:p w:rsidR="004E7612" w:rsidRPr="005633FB" w:rsidRDefault="004E7612" w:rsidP="00265A1C">
            <w:pPr>
              <w:ind w:right="43"/>
              <w:rPr>
                <w:color w:val="0000FF"/>
                <w:lang w:bidi="ar-EG"/>
              </w:rPr>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5633FB" w:rsidRPr="005633FB" w:rsidRDefault="005633FB" w:rsidP="005633FB">
            <w:pPr>
              <w:rPr>
                <w:color w:val="0000FF"/>
                <w:lang w:bidi="ar-EG"/>
              </w:rPr>
            </w:pPr>
            <w:r w:rsidRPr="005633FB">
              <w:rPr>
                <w:color w:val="0000FF"/>
                <w:lang w:bidi="ar-EG"/>
              </w:rPr>
              <w:t>Since it is an advance course it is important that every student should develop the skill of solving mathematical problems independently</w:t>
            </w:r>
            <w:r>
              <w:rPr>
                <w:color w:val="0000FF"/>
                <w:lang w:bidi="ar-EG"/>
              </w:rPr>
              <w:t>.</w:t>
            </w:r>
          </w:p>
          <w:p w:rsidR="005633FB" w:rsidRPr="005633FB" w:rsidRDefault="005633FB" w:rsidP="005633FB">
            <w:pPr>
              <w:rPr>
                <w:color w:val="0000FF"/>
                <w:lang w:bidi="ar-EG"/>
              </w:rPr>
            </w:pPr>
            <w:r w:rsidRPr="005633FB">
              <w:rPr>
                <w:color w:val="0000FF"/>
                <w:lang w:bidi="ar-EG"/>
              </w:rPr>
              <w:t>For understanding certain problems relating to sketching student can take advantage of graphic software and heavily using of the computer facilities.</w:t>
            </w: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80255B" w:rsidRDefault="0080255B" w:rsidP="00265A1C">
            <w:pPr>
              <w:ind w:right="43"/>
              <w:rPr>
                <w:color w:val="0000FF"/>
                <w:lang w:bidi="ar-EG"/>
              </w:rPr>
            </w:pPr>
            <w:r w:rsidRPr="0080255B">
              <w:rPr>
                <w:color w:val="0000FF"/>
                <w:lang w:bidi="ar-EG"/>
              </w:rPr>
              <w:t>The angular momentum</w:t>
            </w:r>
          </w:p>
        </w:tc>
        <w:tc>
          <w:tcPr>
            <w:tcW w:w="990" w:type="dxa"/>
          </w:tcPr>
          <w:p w:rsidR="004E7612" w:rsidRPr="0080255B" w:rsidRDefault="0080255B" w:rsidP="00265A1C">
            <w:pPr>
              <w:ind w:right="43"/>
              <w:rPr>
                <w:color w:val="0000FF"/>
                <w:lang w:bidi="ar-EG"/>
              </w:rPr>
            </w:pPr>
            <w:r w:rsidRPr="0080255B">
              <w:rPr>
                <w:color w:val="0000FF"/>
                <w:lang w:bidi="ar-EG"/>
              </w:rPr>
              <w:t>2</w:t>
            </w:r>
          </w:p>
        </w:tc>
        <w:tc>
          <w:tcPr>
            <w:tcW w:w="1620" w:type="dxa"/>
          </w:tcPr>
          <w:p w:rsidR="004E7612" w:rsidRPr="0080255B" w:rsidRDefault="0080255B" w:rsidP="00265A1C">
            <w:pPr>
              <w:ind w:right="43"/>
              <w:rPr>
                <w:color w:val="0000FF"/>
                <w:lang w:bidi="ar-EG"/>
              </w:rPr>
            </w:pPr>
            <w:r w:rsidRPr="0080255B">
              <w:rPr>
                <w:color w:val="0000FF"/>
                <w:lang w:bidi="ar-EG"/>
              </w:rPr>
              <w:t>8</w:t>
            </w:r>
          </w:p>
        </w:tc>
      </w:tr>
      <w:tr w:rsidR="004E7612" w:rsidRPr="00470372" w:rsidTr="001D7668">
        <w:trPr>
          <w:cantSplit/>
        </w:trPr>
        <w:tc>
          <w:tcPr>
            <w:tcW w:w="7350" w:type="dxa"/>
          </w:tcPr>
          <w:p w:rsidR="004E7612" w:rsidRPr="0080255B" w:rsidRDefault="0080255B" w:rsidP="0080255B">
            <w:pPr>
              <w:spacing w:line="216" w:lineRule="auto"/>
              <w:rPr>
                <w:color w:val="0000FF"/>
                <w:lang w:bidi="ar-EG"/>
              </w:rPr>
            </w:pPr>
            <w:r w:rsidRPr="0080255B">
              <w:rPr>
                <w:color w:val="0000FF"/>
                <w:lang w:bidi="ar-EG"/>
              </w:rPr>
              <w:t xml:space="preserve">The basic properties for Lie group               </w:t>
            </w:r>
          </w:p>
        </w:tc>
        <w:tc>
          <w:tcPr>
            <w:tcW w:w="990" w:type="dxa"/>
          </w:tcPr>
          <w:p w:rsidR="004E7612" w:rsidRPr="0080255B" w:rsidRDefault="0080255B" w:rsidP="00265A1C">
            <w:pPr>
              <w:ind w:right="43"/>
              <w:rPr>
                <w:color w:val="0000FF"/>
                <w:lang w:bidi="ar-EG"/>
              </w:rPr>
            </w:pPr>
            <w:r w:rsidRPr="0080255B">
              <w:rPr>
                <w:color w:val="0000FF"/>
                <w:lang w:bidi="ar-EG"/>
              </w:rPr>
              <w:t>3</w:t>
            </w:r>
          </w:p>
        </w:tc>
        <w:tc>
          <w:tcPr>
            <w:tcW w:w="1620" w:type="dxa"/>
          </w:tcPr>
          <w:p w:rsidR="004E7612" w:rsidRPr="0080255B" w:rsidRDefault="0080255B" w:rsidP="00265A1C">
            <w:pPr>
              <w:ind w:right="43"/>
              <w:rPr>
                <w:color w:val="0000FF"/>
                <w:lang w:bidi="ar-EG"/>
              </w:rPr>
            </w:pPr>
            <w:r w:rsidRPr="0080255B">
              <w:rPr>
                <w:color w:val="0000FF"/>
                <w:lang w:bidi="ar-EG"/>
              </w:rPr>
              <w:t>12</w:t>
            </w:r>
          </w:p>
        </w:tc>
      </w:tr>
      <w:tr w:rsidR="004E7612" w:rsidRPr="00470372" w:rsidTr="001D7668">
        <w:trPr>
          <w:cantSplit/>
        </w:trPr>
        <w:tc>
          <w:tcPr>
            <w:tcW w:w="7350" w:type="dxa"/>
          </w:tcPr>
          <w:p w:rsidR="004E7612" w:rsidRPr="0080255B" w:rsidRDefault="0080255B" w:rsidP="0080255B">
            <w:pPr>
              <w:spacing w:line="216" w:lineRule="auto"/>
              <w:rPr>
                <w:color w:val="0000FF"/>
                <w:lang w:bidi="ar-EG"/>
              </w:rPr>
            </w:pPr>
            <w:r w:rsidRPr="0080255B">
              <w:rPr>
                <w:color w:val="0000FF"/>
                <w:lang w:bidi="ar-EG"/>
              </w:rPr>
              <w:t>The isospin groups and quarks</w:t>
            </w:r>
          </w:p>
        </w:tc>
        <w:tc>
          <w:tcPr>
            <w:tcW w:w="990" w:type="dxa"/>
          </w:tcPr>
          <w:p w:rsidR="004E7612" w:rsidRPr="0080255B" w:rsidRDefault="0080255B" w:rsidP="00265A1C">
            <w:pPr>
              <w:ind w:right="43"/>
              <w:rPr>
                <w:color w:val="0000FF"/>
                <w:lang w:bidi="ar-EG"/>
              </w:rPr>
            </w:pPr>
            <w:r w:rsidRPr="0080255B">
              <w:rPr>
                <w:color w:val="0000FF"/>
                <w:lang w:bidi="ar-EG"/>
              </w:rPr>
              <w:t>2</w:t>
            </w:r>
          </w:p>
        </w:tc>
        <w:tc>
          <w:tcPr>
            <w:tcW w:w="1620" w:type="dxa"/>
          </w:tcPr>
          <w:p w:rsidR="004E7612" w:rsidRPr="0080255B" w:rsidRDefault="0080255B" w:rsidP="00265A1C">
            <w:pPr>
              <w:ind w:right="43"/>
              <w:rPr>
                <w:color w:val="0000FF"/>
                <w:lang w:bidi="ar-EG"/>
              </w:rPr>
            </w:pPr>
            <w:r w:rsidRPr="0080255B">
              <w:rPr>
                <w:color w:val="0000FF"/>
                <w:lang w:bidi="ar-EG"/>
              </w:rPr>
              <w:t>8</w:t>
            </w:r>
          </w:p>
        </w:tc>
      </w:tr>
      <w:tr w:rsidR="004E7612" w:rsidRPr="00470372" w:rsidTr="001D7668">
        <w:trPr>
          <w:cantSplit/>
        </w:trPr>
        <w:tc>
          <w:tcPr>
            <w:tcW w:w="7350" w:type="dxa"/>
          </w:tcPr>
          <w:p w:rsidR="004E7612" w:rsidRPr="0080255B" w:rsidRDefault="0080255B" w:rsidP="00265A1C">
            <w:pPr>
              <w:ind w:right="43"/>
              <w:rPr>
                <w:color w:val="0000FF"/>
                <w:lang w:bidi="ar-EG"/>
              </w:rPr>
            </w:pPr>
            <w:r w:rsidRPr="0080255B">
              <w:rPr>
                <w:color w:val="0000FF"/>
                <w:lang w:bidi="ar-EG"/>
              </w:rPr>
              <w:t>SU(3) Representations of  permutation group and Mathematical excursion</w:t>
            </w:r>
          </w:p>
        </w:tc>
        <w:tc>
          <w:tcPr>
            <w:tcW w:w="990" w:type="dxa"/>
          </w:tcPr>
          <w:p w:rsidR="004E7612" w:rsidRPr="0080255B" w:rsidRDefault="0080255B" w:rsidP="00265A1C">
            <w:pPr>
              <w:ind w:right="43"/>
              <w:rPr>
                <w:color w:val="0000FF"/>
                <w:lang w:bidi="ar-EG"/>
              </w:rPr>
            </w:pPr>
            <w:r w:rsidRPr="0080255B">
              <w:rPr>
                <w:color w:val="0000FF"/>
                <w:lang w:bidi="ar-EG"/>
              </w:rPr>
              <w:t>3</w:t>
            </w:r>
          </w:p>
        </w:tc>
        <w:tc>
          <w:tcPr>
            <w:tcW w:w="1620" w:type="dxa"/>
          </w:tcPr>
          <w:p w:rsidR="004E7612" w:rsidRPr="0080255B" w:rsidRDefault="0080255B" w:rsidP="00265A1C">
            <w:pPr>
              <w:ind w:right="43"/>
              <w:rPr>
                <w:color w:val="0000FF"/>
                <w:lang w:bidi="ar-EG"/>
              </w:rPr>
            </w:pPr>
            <w:r w:rsidRPr="0080255B">
              <w:rPr>
                <w:color w:val="0000FF"/>
                <w:lang w:bidi="ar-EG"/>
              </w:rPr>
              <w:t>12</w:t>
            </w:r>
          </w:p>
        </w:tc>
      </w:tr>
      <w:tr w:rsidR="004E7612" w:rsidRPr="00470372" w:rsidTr="001D7668">
        <w:trPr>
          <w:cantSplit/>
        </w:trPr>
        <w:tc>
          <w:tcPr>
            <w:tcW w:w="7350" w:type="dxa"/>
          </w:tcPr>
          <w:p w:rsidR="004E7612" w:rsidRPr="0080255B" w:rsidRDefault="0080255B" w:rsidP="0080255B">
            <w:pPr>
              <w:spacing w:line="216" w:lineRule="auto"/>
              <w:rPr>
                <w:color w:val="0000FF"/>
                <w:lang w:bidi="ar-EG"/>
              </w:rPr>
            </w:pPr>
            <w:r w:rsidRPr="0080255B">
              <w:rPr>
                <w:color w:val="0000FF"/>
                <w:lang w:bidi="ar-EG"/>
              </w:rPr>
              <w:t>Field quantization and Quantum theory of relaxation</w:t>
            </w:r>
          </w:p>
        </w:tc>
        <w:tc>
          <w:tcPr>
            <w:tcW w:w="990" w:type="dxa"/>
          </w:tcPr>
          <w:p w:rsidR="004E7612" w:rsidRPr="0080255B" w:rsidRDefault="0080255B" w:rsidP="00265A1C">
            <w:pPr>
              <w:ind w:right="43"/>
              <w:rPr>
                <w:color w:val="0000FF"/>
                <w:lang w:bidi="ar-EG"/>
              </w:rPr>
            </w:pPr>
            <w:r w:rsidRPr="0080255B">
              <w:rPr>
                <w:color w:val="0000FF"/>
                <w:lang w:bidi="ar-EG"/>
              </w:rPr>
              <w:t>2</w:t>
            </w:r>
          </w:p>
        </w:tc>
        <w:tc>
          <w:tcPr>
            <w:tcW w:w="1620" w:type="dxa"/>
          </w:tcPr>
          <w:p w:rsidR="004E7612" w:rsidRPr="0080255B" w:rsidRDefault="0080255B" w:rsidP="00265A1C">
            <w:pPr>
              <w:ind w:right="43"/>
              <w:rPr>
                <w:color w:val="0000FF"/>
                <w:lang w:bidi="ar-EG"/>
              </w:rPr>
            </w:pPr>
            <w:r w:rsidRPr="0080255B">
              <w:rPr>
                <w:color w:val="0000FF"/>
                <w:lang w:bidi="ar-EG"/>
              </w:rPr>
              <w:t>8</w:t>
            </w:r>
          </w:p>
        </w:tc>
      </w:tr>
      <w:tr w:rsidR="004E7612" w:rsidRPr="00470372" w:rsidTr="001D7668">
        <w:trPr>
          <w:cantSplit/>
        </w:trPr>
        <w:tc>
          <w:tcPr>
            <w:tcW w:w="7350" w:type="dxa"/>
          </w:tcPr>
          <w:p w:rsidR="004E7612" w:rsidRPr="0080255B" w:rsidRDefault="0080255B" w:rsidP="00265A1C">
            <w:pPr>
              <w:ind w:right="43"/>
              <w:rPr>
                <w:color w:val="0000FF"/>
                <w:lang w:bidi="ar-EG"/>
              </w:rPr>
            </w:pPr>
            <w:r w:rsidRPr="0080255B">
              <w:rPr>
                <w:color w:val="0000FF"/>
                <w:lang w:bidi="ar-EG"/>
              </w:rPr>
              <w:t>Quantum theory of scattering and the one centre point interaction in three dimensions.</w:t>
            </w:r>
          </w:p>
        </w:tc>
        <w:tc>
          <w:tcPr>
            <w:tcW w:w="990" w:type="dxa"/>
          </w:tcPr>
          <w:p w:rsidR="004E7612" w:rsidRPr="0080255B" w:rsidRDefault="0080255B" w:rsidP="00265A1C">
            <w:pPr>
              <w:ind w:right="43"/>
              <w:rPr>
                <w:color w:val="0000FF"/>
                <w:lang w:bidi="ar-EG"/>
              </w:rPr>
            </w:pPr>
            <w:r w:rsidRPr="0080255B">
              <w:rPr>
                <w:color w:val="0000FF"/>
                <w:lang w:bidi="ar-EG"/>
              </w:rPr>
              <w:t>3</w:t>
            </w:r>
          </w:p>
        </w:tc>
        <w:tc>
          <w:tcPr>
            <w:tcW w:w="1620" w:type="dxa"/>
          </w:tcPr>
          <w:p w:rsidR="004E7612" w:rsidRPr="0080255B" w:rsidRDefault="0080255B" w:rsidP="00265A1C">
            <w:pPr>
              <w:ind w:right="43"/>
              <w:rPr>
                <w:color w:val="0000FF"/>
                <w:lang w:bidi="ar-EG"/>
              </w:rPr>
            </w:pPr>
            <w:r w:rsidRPr="0080255B">
              <w:rPr>
                <w:color w:val="0000FF"/>
                <w:lang w:bidi="ar-EG"/>
              </w:rPr>
              <w:t>12</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04115D" w:rsidP="00265A1C">
            <w:pPr>
              <w:ind w:right="43"/>
            </w:pPr>
            <w:r w:rsidRPr="0004115D">
              <w:rPr>
                <w:color w:val="0000FF"/>
                <w:lang w:bidi="ar-EG"/>
              </w:rPr>
              <w:t>60</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04115D" w:rsidP="00265A1C">
            <w:pPr>
              <w:ind w:right="43"/>
            </w:pPr>
            <w:r w:rsidRPr="0004115D">
              <w:rPr>
                <w:color w:val="0000FF"/>
                <w:lang w:bidi="ar-EG"/>
              </w:rPr>
              <w:t>60</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04115D" w:rsidRDefault="0004115D" w:rsidP="00265A1C">
            <w:pPr>
              <w:ind w:right="43"/>
              <w:rPr>
                <w:color w:val="0000FF"/>
                <w:lang w:bidi="ar-EG"/>
              </w:rPr>
            </w:pPr>
            <w:r w:rsidRPr="0004115D">
              <w:rPr>
                <w:color w:val="0000FF"/>
                <w:lang w:bidi="ar-EG"/>
              </w:rPr>
              <w:t>4</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04115D" w:rsidP="00265A1C">
            <w:pPr>
              <w:ind w:right="43"/>
            </w:pPr>
            <w:r w:rsidRPr="0004115D">
              <w:rPr>
                <w:color w:val="0000FF"/>
                <w:lang w:bidi="ar-EG"/>
              </w:rPr>
              <w:t>4</w:t>
            </w: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856A14" w:rsidP="00954DE5">
            <w:pPr>
              <w:ind w:right="43"/>
            </w:pPr>
            <w:r>
              <w:rPr>
                <w:noProof/>
              </w:rPr>
              <w:pict>
                <v:rect id="Rectangle 267" o:spid="_x0000_s1028" style="position:absolute;margin-left:381.5pt;margin-top: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">
                  <v:textbox>
                    <w:txbxContent>
                      <w:p w:rsidR="0004115D" w:rsidRPr="0004115D" w:rsidRDefault="0004115D" w:rsidP="0004115D">
                        <w:pPr>
                          <w:ind w:right="43"/>
                          <w:rPr>
                            <w:color w:val="0000FF"/>
                            <w:lang w:bidi="ar-EG"/>
                          </w:rPr>
                        </w:pPr>
                        <w:r w:rsidRPr="0004115D">
                          <w:rPr>
                            <w:color w:val="0000FF"/>
                            <w:lang w:bidi="ar-EG"/>
                          </w:rPr>
                          <w:t>10</w:t>
                        </w:r>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723A3" w:rsidRDefault="00A5454E" w:rsidP="0024509A">
            <w:pPr>
              <w:ind w:right="43"/>
              <w:rPr>
                <w:color w:val="0000FF"/>
                <w:lang w:bidi="ar-EG"/>
              </w:rPr>
            </w:pPr>
            <w:r w:rsidRPr="001723A3">
              <w:rPr>
                <w:color w:val="0000FF"/>
                <w:lang w:bidi="ar-EG"/>
              </w:rPr>
              <w:t>We give a complete description about Quantum Mechanics and its relation with Lie groups. This in addition to seek a solution for the wave functions which satisfies the properties of this group where one needs to employ the differential equations to reach this goal.</w:t>
            </w:r>
          </w:p>
        </w:tc>
        <w:tc>
          <w:tcPr>
            <w:tcW w:w="2232" w:type="dxa"/>
            <w:vAlign w:val="center"/>
          </w:tcPr>
          <w:p w:rsidR="00A5454E" w:rsidRPr="001723A3" w:rsidRDefault="00A5454E" w:rsidP="00906720">
            <w:pPr>
              <w:numPr>
                <w:ilvl w:val="0"/>
                <w:numId w:val="2"/>
              </w:numPr>
              <w:rPr>
                <w:color w:val="0000FF"/>
                <w:lang w:bidi="ar-EG"/>
              </w:rPr>
            </w:pPr>
            <w:r w:rsidRPr="001723A3">
              <w:rPr>
                <w:color w:val="0000FF"/>
                <w:lang w:bidi="ar-EG"/>
              </w:rPr>
              <w:t xml:space="preserve">Each topic begins with the explanation of various basic ideas giving plenty of examples so that the students can understand the ideas and solve some exercises. Provided with a </w:t>
            </w:r>
            <w:r w:rsidRPr="001723A3">
              <w:rPr>
                <w:color w:val="0000FF"/>
                <w:lang w:bidi="ar-EG"/>
              </w:rPr>
              <w:lastRenderedPageBreak/>
              <w:t>problem sheets at the beginning of the semester and ask the students to solve these exercises</w:t>
            </w:r>
          </w:p>
          <w:p w:rsidR="00A5454E" w:rsidRPr="001723A3" w:rsidRDefault="00A5454E" w:rsidP="00906720">
            <w:pPr>
              <w:numPr>
                <w:ilvl w:val="0"/>
                <w:numId w:val="2"/>
              </w:numPr>
              <w:rPr>
                <w:color w:val="0000FF"/>
                <w:lang w:bidi="ar-EG"/>
              </w:rPr>
            </w:pPr>
            <w:r w:rsidRPr="001723A3">
              <w:rPr>
                <w:color w:val="0000FF"/>
                <w:lang w:bidi="ar-EG"/>
              </w:rPr>
              <w:t>Students are encouraged to ask questions during the lectures and in the tutorial classes to come on the board  and solve some given problems</w:t>
            </w:r>
          </w:p>
          <w:p w:rsidR="00A5454E" w:rsidRPr="001723A3" w:rsidRDefault="00A5454E" w:rsidP="00906720">
            <w:pPr>
              <w:numPr>
                <w:ilvl w:val="0"/>
                <w:numId w:val="2"/>
              </w:numPr>
              <w:rPr>
                <w:color w:val="0000FF"/>
                <w:lang w:bidi="ar-EG"/>
              </w:rPr>
            </w:pPr>
            <w:r w:rsidRPr="001723A3">
              <w:rPr>
                <w:color w:val="0000FF"/>
                <w:lang w:bidi="ar-EG"/>
              </w:rPr>
              <w:t>Students are advised to go to the Library and consult the relevant books on the topic</w:t>
            </w:r>
          </w:p>
          <w:p w:rsidR="004E7612" w:rsidRPr="001723A3" w:rsidRDefault="004E7612" w:rsidP="0024509A">
            <w:pPr>
              <w:ind w:right="43"/>
              <w:rPr>
                <w:color w:val="0000FF"/>
                <w:lang w:bidi="ar-EG"/>
              </w:rPr>
            </w:pPr>
          </w:p>
        </w:tc>
        <w:tc>
          <w:tcPr>
            <w:tcW w:w="2034" w:type="dxa"/>
            <w:vAlign w:val="center"/>
          </w:tcPr>
          <w:p w:rsidR="001723A3" w:rsidRPr="001723A3" w:rsidRDefault="001723A3" w:rsidP="00906720">
            <w:pPr>
              <w:numPr>
                <w:ilvl w:val="0"/>
                <w:numId w:val="6"/>
              </w:numPr>
              <w:rPr>
                <w:color w:val="0000FF"/>
                <w:lang w:bidi="ar-EG"/>
              </w:rPr>
            </w:pPr>
            <w:r w:rsidRPr="001723A3">
              <w:rPr>
                <w:color w:val="0000FF"/>
                <w:lang w:bidi="ar-EG"/>
              </w:rPr>
              <w:lastRenderedPageBreak/>
              <w:t>Sometime surprise quizzes are given in the class room</w:t>
            </w:r>
          </w:p>
          <w:p w:rsidR="001723A3" w:rsidRPr="001723A3" w:rsidRDefault="001723A3" w:rsidP="00906720">
            <w:pPr>
              <w:numPr>
                <w:ilvl w:val="0"/>
                <w:numId w:val="6"/>
              </w:numPr>
              <w:rPr>
                <w:color w:val="0000FF"/>
                <w:lang w:bidi="ar-EG"/>
              </w:rPr>
            </w:pPr>
            <w:r w:rsidRPr="001723A3">
              <w:rPr>
                <w:color w:val="0000FF"/>
                <w:lang w:bidi="ar-EG"/>
              </w:rPr>
              <w:t>Homework</w:t>
            </w:r>
          </w:p>
          <w:p w:rsidR="001723A3" w:rsidRPr="001723A3" w:rsidRDefault="001723A3" w:rsidP="00906720">
            <w:pPr>
              <w:numPr>
                <w:ilvl w:val="0"/>
                <w:numId w:val="6"/>
              </w:numPr>
              <w:rPr>
                <w:color w:val="0000FF"/>
                <w:lang w:bidi="ar-EG"/>
              </w:rPr>
            </w:pPr>
            <w:r w:rsidRPr="001723A3">
              <w:rPr>
                <w:color w:val="0000FF"/>
                <w:lang w:bidi="ar-EG"/>
              </w:rPr>
              <w:t xml:space="preserve">Two Mid Term exams are conducted one after 5 to 6 weeks of teaching </w:t>
            </w:r>
            <w:r w:rsidRPr="001723A3">
              <w:rPr>
                <w:color w:val="0000FF"/>
                <w:lang w:bidi="ar-EG"/>
              </w:rPr>
              <w:lastRenderedPageBreak/>
              <w:t>and the other after 12 to 13 weeks of teaching</w:t>
            </w:r>
          </w:p>
          <w:p w:rsidR="001723A3" w:rsidRPr="001723A3" w:rsidRDefault="001723A3" w:rsidP="00906720">
            <w:pPr>
              <w:numPr>
                <w:ilvl w:val="0"/>
                <w:numId w:val="6"/>
              </w:numPr>
              <w:rPr>
                <w:color w:val="0000FF"/>
                <w:lang w:bidi="ar-EG"/>
              </w:rPr>
            </w:pPr>
            <w:r w:rsidRPr="001723A3">
              <w:rPr>
                <w:color w:val="0000FF"/>
                <w:lang w:bidi="ar-EG"/>
              </w:rPr>
              <w:t>Final Semester examinations</w:t>
            </w:r>
          </w:p>
          <w:p w:rsidR="001723A3" w:rsidRPr="001723A3" w:rsidRDefault="001723A3" w:rsidP="001723A3">
            <w:pPr>
              <w:ind w:left="420"/>
              <w:rPr>
                <w:color w:val="0000FF"/>
                <w:lang w:bidi="ar-EG"/>
              </w:rPr>
            </w:pPr>
            <w:r w:rsidRPr="001723A3">
              <w:rPr>
                <w:color w:val="0000FF"/>
                <w:lang w:bidi="ar-EG"/>
              </w:rPr>
              <w:t xml:space="preserve">The salient features: Since there are a number of groups of students in this course, the question papers for midterm examinations and final semester examination are set collectively by all the teachers teaching the course through common discussion and every teacher evaluates one or two questions of all the students irrespective of group of his own students </w:t>
            </w:r>
          </w:p>
          <w:p w:rsidR="001723A3" w:rsidRPr="001723A3" w:rsidRDefault="001723A3" w:rsidP="001723A3">
            <w:pPr>
              <w:pStyle w:val="Heading7"/>
              <w:spacing w:after="120"/>
              <w:rPr>
                <w:color w:val="0000FF"/>
                <w:lang w:bidi="ar-EG"/>
              </w:rPr>
            </w:pPr>
          </w:p>
          <w:p w:rsidR="004E7612" w:rsidRPr="001723A3" w:rsidRDefault="004E7612" w:rsidP="0024509A">
            <w:pPr>
              <w:ind w:right="43"/>
              <w:rPr>
                <w:color w:val="0000FF"/>
                <w:lang w:bidi="ar-EG"/>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lastRenderedPageBreak/>
              <w:t>1.2</w:t>
            </w:r>
          </w:p>
        </w:tc>
        <w:tc>
          <w:tcPr>
            <w:tcW w:w="4572" w:type="dxa"/>
            <w:vAlign w:val="center"/>
          </w:tcPr>
          <w:p w:rsidR="004E7612" w:rsidRPr="001723A3" w:rsidRDefault="00A5454E" w:rsidP="0024509A">
            <w:pPr>
              <w:ind w:right="43"/>
              <w:rPr>
                <w:color w:val="0000FF"/>
                <w:lang w:bidi="ar-EG"/>
              </w:rPr>
            </w:pPr>
            <w:r w:rsidRPr="001723A3">
              <w:rPr>
                <w:color w:val="0000FF"/>
                <w:lang w:bidi="ar-EG"/>
              </w:rPr>
              <w:t xml:space="preserve">The knowledge with the basic concepts of the isospin group this besides group Quarks and the </w:t>
            </w:r>
            <w:proofErr w:type="gramStart"/>
            <w:r w:rsidRPr="001723A3">
              <w:rPr>
                <w:color w:val="0000FF"/>
                <w:lang w:bidi="ar-EG"/>
              </w:rPr>
              <w:t>SU(</w:t>
            </w:r>
            <w:proofErr w:type="gramEnd"/>
            <w:r w:rsidRPr="001723A3">
              <w:rPr>
                <w:color w:val="0000FF"/>
                <w:lang w:bidi="ar-EG"/>
              </w:rPr>
              <w:t xml:space="preserve">3) representations of the permutation group.  </w:t>
            </w:r>
          </w:p>
        </w:tc>
        <w:tc>
          <w:tcPr>
            <w:tcW w:w="2232" w:type="dxa"/>
            <w:vAlign w:val="center"/>
          </w:tcPr>
          <w:p w:rsidR="00A5454E" w:rsidRPr="001723A3" w:rsidRDefault="00A5454E" w:rsidP="00906720">
            <w:pPr>
              <w:numPr>
                <w:ilvl w:val="0"/>
                <w:numId w:val="3"/>
              </w:numPr>
              <w:rPr>
                <w:color w:val="0000FF"/>
                <w:lang w:bidi="ar-EG"/>
              </w:rPr>
            </w:pPr>
            <w:r w:rsidRPr="001723A3">
              <w:rPr>
                <w:color w:val="0000FF"/>
                <w:lang w:bidi="ar-EG"/>
              </w:rPr>
              <w:t>Each topic begins with the explanation of various basic ideas giving plenty of examples so that the students can understand the ideas and solve some exercises. Provided with a problem sheets at the beginning of the semester and ask the students to solve these exercises</w:t>
            </w:r>
          </w:p>
          <w:p w:rsidR="00A5454E" w:rsidRPr="001723A3" w:rsidRDefault="00A5454E" w:rsidP="00906720">
            <w:pPr>
              <w:numPr>
                <w:ilvl w:val="0"/>
                <w:numId w:val="3"/>
              </w:numPr>
              <w:rPr>
                <w:color w:val="0000FF"/>
                <w:lang w:bidi="ar-EG"/>
              </w:rPr>
            </w:pPr>
            <w:r w:rsidRPr="001723A3">
              <w:rPr>
                <w:color w:val="0000FF"/>
                <w:lang w:bidi="ar-EG"/>
              </w:rPr>
              <w:t>Students are encouraged to ask questions during the lectures and in the tutorial classes to come on the board  and solve some given problems</w:t>
            </w:r>
          </w:p>
          <w:p w:rsidR="00A5454E" w:rsidRPr="001723A3" w:rsidRDefault="00A5454E" w:rsidP="00906720">
            <w:pPr>
              <w:numPr>
                <w:ilvl w:val="0"/>
                <w:numId w:val="3"/>
              </w:numPr>
              <w:rPr>
                <w:color w:val="0000FF"/>
                <w:lang w:bidi="ar-EG"/>
              </w:rPr>
            </w:pPr>
            <w:r w:rsidRPr="001723A3">
              <w:rPr>
                <w:color w:val="0000FF"/>
                <w:lang w:bidi="ar-EG"/>
              </w:rPr>
              <w:t xml:space="preserve">Students are advised to go to the Library and consult the relevant books on the </w:t>
            </w:r>
            <w:r w:rsidRPr="001723A3">
              <w:rPr>
                <w:color w:val="0000FF"/>
                <w:lang w:bidi="ar-EG"/>
              </w:rPr>
              <w:lastRenderedPageBreak/>
              <w:t>topic</w:t>
            </w:r>
          </w:p>
          <w:p w:rsidR="004E7612" w:rsidRPr="001723A3" w:rsidRDefault="004E7612" w:rsidP="0024509A">
            <w:pPr>
              <w:ind w:right="43"/>
              <w:rPr>
                <w:color w:val="0000FF"/>
                <w:lang w:bidi="ar-EG"/>
              </w:rPr>
            </w:pPr>
          </w:p>
        </w:tc>
        <w:tc>
          <w:tcPr>
            <w:tcW w:w="2034" w:type="dxa"/>
            <w:vAlign w:val="center"/>
          </w:tcPr>
          <w:p w:rsidR="001723A3" w:rsidRPr="001723A3" w:rsidRDefault="001723A3" w:rsidP="00906720">
            <w:pPr>
              <w:numPr>
                <w:ilvl w:val="0"/>
                <w:numId w:val="7"/>
              </w:numPr>
              <w:rPr>
                <w:color w:val="0000FF"/>
                <w:lang w:bidi="ar-EG"/>
              </w:rPr>
            </w:pPr>
            <w:r w:rsidRPr="001723A3">
              <w:rPr>
                <w:color w:val="0000FF"/>
                <w:lang w:bidi="ar-EG"/>
              </w:rPr>
              <w:lastRenderedPageBreak/>
              <w:t>Sometime surprise quizzes are given in the class room</w:t>
            </w:r>
          </w:p>
          <w:p w:rsidR="001723A3" w:rsidRPr="001723A3" w:rsidRDefault="001723A3" w:rsidP="00906720">
            <w:pPr>
              <w:numPr>
                <w:ilvl w:val="0"/>
                <w:numId w:val="7"/>
              </w:numPr>
              <w:rPr>
                <w:color w:val="0000FF"/>
                <w:lang w:bidi="ar-EG"/>
              </w:rPr>
            </w:pPr>
            <w:r w:rsidRPr="001723A3">
              <w:rPr>
                <w:color w:val="0000FF"/>
                <w:lang w:bidi="ar-EG"/>
              </w:rPr>
              <w:t>Homework</w:t>
            </w:r>
          </w:p>
          <w:p w:rsidR="001723A3" w:rsidRPr="001723A3" w:rsidRDefault="001723A3" w:rsidP="00906720">
            <w:pPr>
              <w:numPr>
                <w:ilvl w:val="0"/>
                <w:numId w:val="7"/>
              </w:numPr>
              <w:rPr>
                <w:color w:val="0000FF"/>
                <w:lang w:bidi="ar-EG"/>
              </w:rPr>
            </w:pPr>
            <w:r w:rsidRPr="001723A3">
              <w:rPr>
                <w:color w:val="0000FF"/>
                <w:lang w:bidi="ar-EG"/>
              </w:rPr>
              <w:t>Two Mid Term exams are conducted one after 5 to 6 weeks of teaching and the other after 12 to 13 weeks of teaching</w:t>
            </w:r>
          </w:p>
          <w:p w:rsidR="001723A3" w:rsidRPr="001723A3" w:rsidRDefault="001723A3" w:rsidP="00906720">
            <w:pPr>
              <w:numPr>
                <w:ilvl w:val="0"/>
                <w:numId w:val="7"/>
              </w:numPr>
              <w:rPr>
                <w:color w:val="0000FF"/>
                <w:lang w:bidi="ar-EG"/>
              </w:rPr>
            </w:pPr>
            <w:r w:rsidRPr="001723A3">
              <w:rPr>
                <w:color w:val="0000FF"/>
                <w:lang w:bidi="ar-EG"/>
              </w:rPr>
              <w:t>Final Semester examinations</w:t>
            </w:r>
          </w:p>
          <w:p w:rsidR="001723A3" w:rsidRPr="001723A3" w:rsidRDefault="001723A3" w:rsidP="001723A3">
            <w:pPr>
              <w:ind w:left="420"/>
              <w:rPr>
                <w:color w:val="0000FF"/>
                <w:lang w:bidi="ar-EG"/>
              </w:rPr>
            </w:pPr>
            <w:r w:rsidRPr="001723A3">
              <w:rPr>
                <w:color w:val="0000FF"/>
                <w:lang w:bidi="ar-EG"/>
              </w:rPr>
              <w:t xml:space="preserve">The salient features: Since there are a number of groups of students in this course, the question papers for midterm examinations and final semester examination are set collectively by all the teachers teaching the </w:t>
            </w:r>
            <w:r w:rsidRPr="001723A3">
              <w:rPr>
                <w:color w:val="0000FF"/>
                <w:lang w:bidi="ar-EG"/>
              </w:rPr>
              <w:lastRenderedPageBreak/>
              <w:t xml:space="preserve">course through common discussion and every teacher evaluates one or two questions of all the students irrespective of group of his own students </w:t>
            </w:r>
          </w:p>
          <w:p w:rsidR="001723A3" w:rsidRPr="001723A3" w:rsidRDefault="001723A3" w:rsidP="001723A3">
            <w:pPr>
              <w:pStyle w:val="Heading7"/>
              <w:spacing w:after="120"/>
              <w:rPr>
                <w:color w:val="0000FF"/>
                <w:lang w:bidi="ar-EG"/>
              </w:rPr>
            </w:pPr>
          </w:p>
          <w:p w:rsidR="004E7612" w:rsidRPr="001723A3" w:rsidRDefault="004E7612" w:rsidP="0024509A">
            <w:pPr>
              <w:ind w:right="43"/>
              <w:rPr>
                <w:color w:val="0000FF"/>
                <w:lang w:bidi="ar-EG"/>
              </w:rPr>
            </w:pPr>
          </w:p>
        </w:tc>
      </w:tr>
      <w:tr w:rsidR="00A5454E" w:rsidTr="00422FFF">
        <w:tblPrEx>
          <w:tblLook w:val="04A0"/>
        </w:tblPrEx>
        <w:tc>
          <w:tcPr>
            <w:tcW w:w="709" w:type="dxa"/>
            <w:vAlign w:val="center"/>
          </w:tcPr>
          <w:p w:rsidR="00A5454E" w:rsidRPr="001D3A92" w:rsidRDefault="00A5454E" w:rsidP="0024509A">
            <w:pPr>
              <w:ind w:right="43"/>
              <w:rPr>
                <w:sz w:val="20"/>
                <w:szCs w:val="20"/>
              </w:rPr>
            </w:pPr>
            <w:r>
              <w:rPr>
                <w:sz w:val="20"/>
                <w:szCs w:val="20"/>
              </w:rPr>
              <w:lastRenderedPageBreak/>
              <w:t>1.3</w:t>
            </w:r>
          </w:p>
        </w:tc>
        <w:tc>
          <w:tcPr>
            <w:tcW w:w="4572" w:type="dxa"/>
            <w:vAlign w:val="center"/>
          </w:tcPr>
          <w:p w:rsidR="00A5454E" w:rsidRPr="001723A3" w:rsidRDefault="00A5454E" w:rsidP="0024509A">
            <w:pPr>
              <w:ind w:right="43"/>
              <w:rPr>
                <w:color w:val="0000FF"/>
                <w:lang w:bidi="ar-EG"/>
              </w:rPr>
            </w:pPr>
            <w:r w:rsidRPr="001723A3">
              <w:rPr>
                <w:color w:val="0000FF"/>
                <w:lang w:bidi="ar-EG"/>
              </w:rPr>
              <w:t>To study and understand the Mathematical excursion and field quantization.</w:t>
            </w:r>
          </w:p>
        </w:tc>
        <w:tc>
          <w:tcPr>
            <w:tcW w:w="2232" w:type="dxa"/>
            <w:vAlign w:val="center"/>
          </w:tcPr>
          <w:p w:rsidR="00A5454E" w:rsidRPr="001723A3" w:rsidRDefault="00A5454E" w:rsidP="00906720">
            <w:pPr>
              <w:numPr>
                <w:ilvl w:val="0"/>
                <w:numId w:val="4"/>
              </w:numPr>
              <w:rPr>
                <w:color w:val="0000FF"/>
                <w:lang w:bidi="ar-EG"/>
              </w:rPr>
            </w:pPr>
            <w:r w:rsidRPr="001723A3">
              <w:rPr>
                <w:color w:val="0000FF"/>
                <w:lang w:bidi="ar-EG"/>
              </w:rPr>
              <w:t>Each topic begins with the explanation of various basic ideas giving plenty of examples so that the students can understand the ideas and solve some exercises. Provided with a problem sheets at the beginning of the semester and ask the students to solve these exercises</w:t>
            </w:r>
          </w:p>
          <w:p w:rsidR="00A5454E" w:rsidRPr="001723A3" w:rsidRDefault="00A5454E" w:rsidP="00906720">
            <w:pPr>
              <w:numPr>
                <w:ilvl w:val="0"/>
                <w:numId w:val="4"/>
              </w:numPr>
              <w:rPr>
                <w:color w:val="0000FF"/>
                <w:lang w:bidi="ar-EG"/>
              </w:rPr>
            </w:pPr>
            <w:r w:rsidRPr="001723A3">
              <w:rPr>
                <w:color w:val="0000FF"/>
                <w:lang w:bidi="ar-EG"/>
              </w:rPr>
              <w:t xml:space="preserve">Students are encouraged to ask </w:t>
            </w:r>
            <w:r w:rsidRPr="001723A3">
              <w:rPr>
                <w:color w:val="0000FF"/>
                <w:lang w:bidi="ar-EG"/>
              </w:rPr>
              <w:lastRenderedPageBreak/>
              <w:t>questions during the lectures and in the tutorial classes to come on the board  and solve some given problems</w:t>
            </w:r>
          </w:p>
          <w:p w:rsidR="00A5454E" w:rsidRPr="001723A3" w:rsidRDefault="00A5454E" w:rsidP="00906720">
            <w:pPr>
              <w:numPr>
                <w:ilvl w:val="0"/>
                <w:numId w:val="4"/>
              </w:numPr>
              <w:rPr>
                <w:color w:val="0000FF"/>
                <w:lang w:bidi="ar-EG"/>
              </w:rPr>
            </w:pPr>
            <w:r w:rsidRPr="001723A3">
              <w:rPr>
                <w:color w:val="0000FF"/>
                <w:lang w:bidi="ar-EG"/>
              </w:rPr>
              <w:t>Students are advised to go to the Library and consult the relevant books on the topic</w:t>
            </w:r>
          </w:p>
          <w:p w:rsidR="00A5454E" w:rsidRPr="001723A3" w:rsidRDefault="00A5454E" w:rsidP="0024509A">
            <w:pPr>
              <w:ind w:right="43"/>
              <w:rPr>
                <w:color w:val="0000FF"/>
                <w:lang w:bidi="ar-EG"/>
              </w:rPr>
            </w:pPr>
          </w:p>
        </w:tc>
        <w:tc>
          <w:tcPr>
            <w:tcW w:w="2034" w:type="dxa"/>
            <w:vAlign w:val="center"/>
          </w:tcPr>
          <w:p w:rsidR="001723A3" w:rsidRPr="001723A3" w:rsidRDefault="001723A3" w:rsidP="00906720">
            <w:pPr>
              <w:numPr>
                <w:ilvl w:val="0"/>
                <w:numId w:val="8"/>
              </w:numPr>
              <w:rPr>
                <w:color w:val="0000FF"/>
                <w:lang w:bidi="ar-EG"/>
              </w:rPr>
            </w:pPr>
            <w:r w:rsidRPr="001723A3">
              <w:rPr>
                <w:color w:val="0000FF"/>
                <w:lang w:bidi="ar-EG"/>
              </w:rPr>
              <w:lastRenderedPageBreak/>
              <w:t>Sometime surprise quizzes are given in the class room</w:t>
            </w:r>
          </w:p>
          <w:p w:rsidR="001723A3" w:rsidRPr="001723A3" w:rsidRDefault="001723A3" w:rsidP="00906720">
            <w:pPr>
              <w:numPr>
                <w:ilvl w:val="0"/>
                <w:numId w:val="8"/>
              </w:numPr>
              <w:rPr>
                <w:color w:val="0000FF"/>
                <w:lang w:bidi="ar-EG"/>
              </w:rPr>
            </w:pPr>
            <w:r w:rsidRPr="001723A3">
              <w:rPr>
                <w:color w:val="0000FF"/>
                <w:lang w:bidi="ar-EG"/>
              </w:rPr>
              <w:t>Homework</w:t>
            </w:r>
          </w:p>
          <w:p w:rsidR="001723A3" w:rsidRPr="001723A3" w:rsidRDefault="001723A3" w:rsidP="00906720">
            <w:pPr>
              <w:numPr>
                <w:ilvl w:val="0"/>
                <w:numId w:val="8"/>
              </w:numPr>
              <w:rPr>
                <w:color w:val="0000FF"/>
                <w:lang w:bidi="ar-EG"/>
              </w:rPr>
            </w:pPr>
            <w:r w:rsidRPr="001723A3">
              <w:rPr>
                <w:color w:val="0000FF"/>
                <w:lang w:bidi="ar-EG"/>
              </w:rPr>
              <w:t>Two Mid Term exams are conducted one after 5 to 6 weeks of teaching and the other after 12 to 13 weeks of teaching</w:t>
            </w:r>
          </w:p>
          <w:p w:rsidR="001723A3" w:rsidRPr="001723A3" w:rsidRDefault="001723A3" w:rsidP="00906720">
            <w:pPr>
              <w:numPr>
                <w:ilvl w:val="0"/>
                <w:numId w:val="8"/>
              </w:numPr>
              <w:rPr>
                <w:color w:val="0000FF"/>
                <w:lang w:bidi="ar-EG"/>
              </w:rPr>
            </w:pPr>
            <w:r w:rsidRPr="001723A3">
              <w:rPr>
                <w:color w:val="0000FF"/>
                <w:lang w:bidi="ar-EG"/>
              </w:rPr>
              <w:t>Final Semester examinations</w:t>
            </w:r>
          </w:p>
          <w:p w:rsidR="001723A3" w:rsidRPr="001723A3" w:rsidRDefault="001723A3" w:rsidP="001723A3">
            <w:pPr>
              <w:ind w:left="420"/>
              <w:rPr>
                <w:color w:val="0000FF"/>
                <w:lang w:bidi="ar-EG"/>
              </w:rPr>
            </w:pPr>
            <w:r w:rsidRPr="001723A3">
              <w:rPr>
                <w:color w:val="0000FF"/>
                <w:lang w:bidi="ar-EG"/>
              </w:rPr>
              <w:t xml:space="preserve">The salient features: </w:t>
            </w:r>
            <w:r w:rsidRPr="001723A3">
              <w:rPr>
                <w:color w:val="0000FF"/>
                <w:lang w:bidi="ar-EG"/>
              </w:rPr>
              <w:lastRenderedPageBreak/>
              <w:t xml:space="preserve">Since there are a number of groups of students in this course, the question papers for midterm examinations and final semester examination are set collectively by all the teachers teaching the course through common discussion and every teacher evaluates one or two questions of all the students irrespective of group of his own students </w:t>
            </w:r>
          </w:p>
          <w:p w:rsidR="001723A3" w:rsidRPr="001723A3" w:rsidRDefault="001723A3" w:rsidP="001723A3">
            <w:pPr>
              <w:pStyle w:val="Heading7"/>
              <w:spacing w:after="120"/>
              <w:rPr>
                <w:color w:val="0000FF"/>
                <w:lang w:bidi="ar-EG"/>
              </w:rPr>
            </w:pPr>
          </w:p>
          <w:p w:rsidR="00A5454E" w:rsidRPr="001723A3" w:rsidRDefault="00A5454E" w:rsidP="0024509A">
            <w:pPr>
              <w:ind w:right="43"/>
              <w:rPr>
                <w:color w:val="0000FF"/>
                <w:lang w:bidi="ar-EG"/>
              </w:rPr>
            </w:pPr>
          </w:p>
        </w:tc>
      </w:tr>
      <w:tr w:rsidR="00A5454E" w:rsidTr="00422FFF">
        <w:tblPrEx>
          <w:tblLook w:val="04A0"/>
        </w:tblPrEx>
        <w:tc>
          <w:tcPr>
            <w:tcW w:w="709" w:type="dxa"/>
            <w:vAlign w:val="center"/>
          </w:tcPr>
          <w:p w:rsidR="00A5454E" w:rsidRDefault="00A5454E" w:rsidP="0024509A">
            <w:pPr>
              <w:ind w:right="43"/>
              <w:rPr>
                <w:sz w:val="20"/>
                <w:szCs w:val="20"/>
              </w:rPr>
            </w:pPr>
            <w:r>
              <w:rPr>
                <w:sz w:val="20"/>
                <w:szCs w:val="20"/>
              </w:rPr>
              <w:lastRenderedPageBreak/>
              <w:t>1.4</w:t>
            </w:r>
          </w:p>
        </w:tc>
        <w:tc>
          <w:tcPr>
            <w:tcW w:w="4572" w:type="dxa"/>
            <w:vAlign w:val="center"/>
          </w:tcPr>
          <w:p w:rsidR="00A5454E" w:rsidRPr="001723A3" w:rsidRDefault="00A5454E" w:rsidP="0024509A">
            <w:pPr>
              <w:ind w:right="43"/>
              <w:rPr>
                <w:color w:val="0000FF"/>
                <w:lang w:bidi="ar-EG"/>
              </w:rPr>
            </w:pPr>
            <w:r w:rsidRPr="001723A3">
              <w:rPr>
                <w:color w:val="0000FF"/>
                <w:lang w:bidi="ar-EG"/>
              </w:rPr>
              <w:t xml:space="preserve">The knowledge of the quantum theory of relaxation as well as quantum theory of scattering in the addition to the one centre point interaction in three </w:t>
            </w:r>
            <w:proofErr w:type="spellStart"/>
            <w:r w:rsidRPr="001723A3">
              <w:rPr>
                <w:color w:val="0000FF"/>
                <w:lang w:bidi="ar-EG"/>
              </w:rPr>
              <w:t>dimesions</w:t>
            </w:r>
            <w:proofErr w:type="spellEnd"/>
            <w:r w:rsidRPr="001723A3">
              <w:rPr>
                <w:color w:val="0000FF"/>
                <w:lang w:bidi="ar-EG"/>
              </w:rPr>
              <w:t>.</w:t>
            </w:r>
          </w:p>
        </w:tc>
        <w:tc>
          <w:tcPr>
            <w:tcW w:w="2232" w:type="dxa"/>
            <w:vAlign w:val="center"/>
          </w:tcPr>
          <w:p w:rsidR="00A5454E" w:rsidRPr="001723A3" w:rsidRDefault="00A5454E" w:rsidP="00906720">
            <w:pPr>
              <w:numPr>
                <w:ilvl w:val="0"/>
                <w:numId w:val="5"/>
              </w:numPr>
              <w:rPr>
                <w:color w:val="0000FF"/>
                <w:lang w:bidi="ar-EG"/>
              </w:rPr>
            </w:pPr>
            <w:r w:rsidRPr="001723A3">
              <w:rPr>
                <w:color w:val="0000FF"/>
                <w:lang w:bidi="ar-EG"/>
              </w:rPr>
              <w:t xml:space="preserve">Each topic begins with the explanation of various basic ideas giving plenty of examples so that the students can </w:t>
            </w:r>
            <w:r w:rsidRPr="001723A3">
              <w:rPr>
                <w:color w:val="0000FF"/>
                <w:lang w:bidi="ar-EG"/>
              </w:rPr>
              <w:lastRenderedPageBreak/>
              <w:t>understand the ideas and solve some exercises. Provided with a problem sheets at the beginning of the semester and ask the students to solve these exercises</w:t>
            </w:r>
          </w:p>
          <w:p w:rsidR="00A5454E" w:rsidRPr="001723A3" w:rsidRDefault="00A5454E" w:rsidP="00906720">
            <w:pPr>
              <w:numPr>
                <w:ilvl w:val="0"/>
                <w:numId w:val="5"/>
              </w:numPr>
              <w:rPr>
                <w:color w:val="0000FF"/>
                <w:lang w:bidi="ar-EG"/>
              </w:rPr>
            </w:pPr>
            <w:r w:rsidRPr="001723A3">
              <w:rPr>
                <w:color w:val="0000FF"/>
                <w:lang w:bidi="ar-EG"/>
              </w:rPr>
              <w:t>Students are encouraged to ask questions during the lectures and in the tutorial classes to come on the board  and solve some given problems</w:t>
            </w:r>
          </w:p>
          <w:p w:rsidR="00A5454E" w:rsidRPr="001723A3" w:rsidRDefault="00A5454E" w:rsidP="00906720">
            <w:pPr>
              <w:numPr>
                <w:ilvl w:val="0"/>
                <w:numId w:val="5"/>
              </w:numPr>
              <w:rPr>
                <w:color w:val="0000FF"/>
                <w:lang w:bidi="ar-EG"/>
              </w:rPr>
            </w:pPr>
            <w:r w:rsidRPr="001723A3">
              <w:rPr>
                <w:color w:val="0000FF"/>
                <w:lang w:bidi="ar-EG"/>
              </w:rPr>
              <w:t>Students are advised to go to the Library and consult the relevant books on the topic</w:t>
            </w:r>
          </w:p>
          <w:p w:rsidR="00A5454E" w:rsidRPr="001723A3" w:rsidRDefault="00A5454E" w:rsidP="0024509A">
            <w:pPr>
              <w:ind w:right="43"/>
              <w:rPr>
                <w:color w:val="0000FF"/>
                <w:lang w:bidi="ar-EG"/>
              </w:rPr>
            </w:pPr>
          </w:p>
        </w:tc>
        <w:tc>
          <w:tcPr>
            <w:tcW w:w="2034" w:type="dxa"/>
            <w:vAlign w:val="center"/>
          </w:tcPr>
          <w:p w:rsidR="001723A3" w:rsidRPr="001723A3" w:rsidRDefault="001723A3" w:rsidP="00906720">
            <w:pPr>
              <w:numPr>
                <w:ilvl w:val="0"/>
                <w:numId w:val="9"/>
              </w:numPr>
              <w:rPr>
                <w:color w:val="0000FF"/>
                <w:lang w:bidi="ar-EG"/>
              </w:rPr>
            </w:pPr>
            <w:r w:rsidRPr="001723A3">
              <w:rPr>
                <w:color w:val="0000FF"/>
                <w:lang w:bidi="ar-EG"/>
              </w:rPr>
              <w:lastRenderedPageBreak/>
              <w:t>Sometime surprise quizzes are given in the class room</w:t>
            </w:r>
          </w:p>
          <w:p w:rsidR="001723A3" w:rsidRPr="001723A3" w:rsidRDefault="001723A3" w:rsidP="00906720">
            <w:pPr>
              <w:numPr>
                <w:ilvl w:val="0"/>
                <w:numId w:val="9"/>
              </w:numPr>
              <w:rPr>
                <w:color w:val="0000FF"/>
                <w:lang w:bidi="ar-EG"/>
              </w:rPr>
            </w:pPr>
            <w:r w:rsidRPr="001723A3">
              <w:rPr>
                <w:color w:val="0000FF"/>
                <w:lang w:bidi="ar-EG"/>
              </w:rPr>
              <w:t>Homework</w:t>
            </w:r>
          </w:p>
          <w:p w:rsidR="001723A3" w:rsidRPr="001723A3" w:rsidRDefault="001723A3" w:rsidP="00906720">
            <w:pPr>
              <w:numPr>
                <w:ilvl w:val="0"/>
                <w:numId w:val="9"/>
              </w:numPr>
              <w:rPr>
                <w:color w:val="0000FF"/>
                <w:lang w:bidi="ar-EG"/>
              </w:rPr>
            </w:pPr>
            <w:r w:rsidRPr="001723A3">
              <w:rPr>
                <w:color w:val="0000FF"/>
                <w:lang w:bidi="ar-EG"/>
              </w:rPr>
              <w:t xml:space="preserve">Two Mid Term </w:t>
            </w:r>
            <w:r w:rsidRPr="001723A3">
              <w:rPr>
                <w:color w:val="0000FF"/>
                <w:lang w:bidi="ar-EG"/>
              </w:rPr>
              <w:lastRenderedPageBreak/>
              <w:t>exams are conducted one after 5 to 6 weeks of teaching and the other after 12 to 13 weeks of teaching</w:t>
            </w:r>
          </w:p>
          <w:p w:rsidR="001723A3" w:rsidRPr="001723A3" w:rsidRDefault="001723A3" w:rsidP="00906720">
            <w:pPr>
              <w:numPr>
                <w:ilvl w:val="0"/>
                <w:numId w:val="9"/>
              </w:numPr>
              <w:rPr>
                <w:color w:val="0000FF"/>
                <w:lang w:bidi="ar-EG"/>
              </w:rPr>
            </w:pPr>
            <w:r w:rsidRPr="001723A3">
              <w:rPr>
                <w:color w:val="0000FF"/>
                <w:lang w:bidi="ar-EG"/>
              </w:rPr>
              <w:t>Final Semester examinations</w:t>
            </w:r>
          </w:p>
          <w:p w:rsidR="001723A3" w:rsidRPr="001723A3" w:rsidRDefault="001723A3" w:rsidP="001723A3">
            <w:pPr>
              <w:ind w:left="420"/>
              <w:rPr>
                <w:color w:val="0000FF"/>
                <w:lang w:bidi="ar-EG"/>
              </w:rPr>
            </w:pPr>
            <w:r w:rsidRPr="001723A3">
              <w:rPr>
                <w:color w:val="0000FF"/>
                <w:lang w:bidi="ar-EG"/>
              </w:rPr>
              <w:t xml:space="preserve">The salient features: Since there are a number of groups of students in this course, the question papers for midterm examinations and final semester examination are set collectively by all the teachers teaching the course through common discussion and every teacher evaluates one or two questions of all the students </w:t>
            </w:r>
            <w:r w:rsidRPr="001723A3">
              <w:rPr>
                <w:color w:val="0000FF"/>
                <w:lang w:bidi="ar-EG"/>
              </w:rPr>
              <w:lastRenderedPageBreak/>
              <w:t xml:space="preserve">irrespective of group of his own students </w:t>
            </w:r>
          </w:p>
          <w:p w:rsidR="001723A3" w:rsidRPr="001723A3" w:rsidRDefault="001723A3" w:rsidP="001723A3">
            <w:pPr>
              <w:pStyle w:val="Heading7"/>
              <w:spacing w:after="120"/>
              <w:rPr>
                <w:color w:val="0000FF"/>
                <w:lang w:bidi="ar-EG"/>
              </w:rPr>
            </w:pPr>
          </w:p>
          <w:p w:rsidR="00A5454E" w:rsidRPr="001723A3" w:rsidRDefault="00A5454E" w:rsidP="0024509A">
            <w:pPr>
              <w:ind w:right="43"/>
              <w:rPr>
                <w:color w:val="0000FF"/>
                <w:lang w:bidi="ar-EG"/>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lastRenderedPageBreak/>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A9122D" w:rsidRPr="00E03050" w:rsidRDefault="00A9122D" w:rsidP="00A9122D">
            <w:pPr>
              <w:ind w:left="780"/>
              <w:rPr>
                <w:color w:val="0000FF"/>
                <w:lang w:bidi="ar-EG"/>
              </w:rPr>
            </w:pPr>
            <w:r w:rsidRPr="00E03050">
              <w:rPr>
                <w:color w:val="0000FF"/>
                <w:lang w:bidi="ar-EG"/>
              </w:rPr>
              <w:t>Things are tried to explain in the perspective of the students earlier acquired knowledge</w:t>
            </w:r>
          </w:p>
          <w:p w:rsidR="00A9122D" w:rsidRPr="00E03050" w:rsidRDefault="00A9122D" w:rsidP="00A9122D">
            <w:pPr>
              <w:rPr>
                <w:color w:val="0000FF"/>
                <w:lang w:bidi="ar-EG"/>
              </w:rPr>
            </w:pPr>
          </w:p>
          <w:p w:rsidR="004E7612" w:rsidRPr="00E03050" w:rsidRDefault="004E7612" w:rsidP="0024509A">
            <w:pPr>
              <w:ind w:right="43"/>
              <w:rPr>
                <w:color w:val="0000FF"/>
                <w:lang w:bidi="ar-EG"/>
              </w:rPr>
            </w:pPr>
          </w:p>
        </w:tc>
        <w:tc>
          <w:tcPr>
            <w:tcW w:w="2232" w:type="dxa"/>
            <w:vAlign w:val="center"/>
          </w:tcPr>
          <w:p w:rsidR="00BB2385" w:rsidRPr="00E03050" w:rsidRDefault="00BB2385" w:rsidP="00BB2385">
            <w:pPr>
              <w:rPr>
                <w:color w:val="0000FF"/>
                <w:lang w:bidi="ar-EG"/>
              </w:rPr>
            </w:pPr>
            <w:r w:rsidRPr="00E03050">
              <w:rPr>
                <w:color w:val="0000FF"/>
                <w:lang w:bidi="ar-EG"/>
              </w:rPr>
              <w:t xml:space="preserve">Generally diagrams, pictorial notation wherever possible are given to explain the complete and clear ideas </w:t>
            </w:r>
          </w:p>
          <w:p w:rsidR="004E7612" w:rsidRPr="00E03050" w:rsidRDefault="004E7612" w:rsidP="0024509A">
            <w:pPr>
              <w:ind w:right="43"/>
              <w:rPr>
                <w:color w:val="0000FF"/>
                <w:lang w:bidi="ar-EG"/>
              </w:rPr>
            </w:pPr>
          </w:p>
        </w:tc>
        <w:tc>
          <w:tcPr>
            <w:tcW w:w="2034" w:type="dxa"/>
            <w:vAlign w:val="center"/>
          </w:tcPr>
          <w:p w:rsidR="00E03050" w:rsidRPr="00E03050" w:rsidRDefault="00E03050" w:rsidP="00E03050">
            <w:pPr>
              <w:rPr>
                <w:color w:val="0000FF"/>
                <w:lang w:bidi="ar-EG"/>
              </w:rPr>
            </w:pPr>
            <w:r w:rsidRPr="00E03050">
              <w:rPr>
                <w:color w:val="0000FF"/>
                <w:lang w:bidi="ar-EG"/>
              </w:rPr>
              <w:t>Please refer to method of assessments of knowledge</w:t>
            </w:r>
          </w:p>
          <w:p w:rsidR="004E7612" w:rsidRPr="00E03050" w:rsidRDefault="004E7612" w:rsidP="0024509A">
            <w:pPr>
              <w:ind w:right="43"/>
              <w:rPr>
                <w:color w:val="0000FF"/>
                <w:lang w:bidi="ar-EG"/>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A9122D" w:rsidRPr="00E03050" w:rsidRDefault="00A9122D" w:rsidP="00A9122D">
            <w:pPr>
              <w:ind w:left="780"/>
              <w:rPr>
                <w:color w:val="0000FF"/>
                <w:lang w:bidi="ar-EG"/>
              </w:rPr>
            </w:pPr>
            <w:r w:rsidRPr="00E03050">
              <w:rPr>
                <w:color w:val="0000FF"/>
                <w:lang w:bidi="ar-EG"/>
              </w:rPr>
              <w:t xml:space="preserve">In each  lecture it is thoroughly explained as to why the current topic is being discussed </w:t>
            </w:r>
          </w:p>
          <w:p w:rsidR="004E7612" w:rsidRPr="00E03050" w:rsidRDefault="004E7612" w:rsidP="0024509A">
            <w:pPr>
              <w:ind w:right="43"/>
              <w:rPr>
                <w:color w:val="0000FF"/>
                <w:lang w:bidi="ar-EG"/>
              </w:rPr>
            </w:pPr>
          </w:p>
        </w:tc>
        <w:tc>
          <w:tcPr>
            <w:tcW w:w="2232" w:type="dxa"/>
            <w:vAlign w:val="center"/>
          </w:tcPr>
          <w:p w:rsidR="00BB2385" w:rsidRPr="00E03050" w:rsidRDefault="00BB2385" w:rsidP="00BB2385">
            <w:pPr>
              <w:rPr>
                <w:color w:val="0000FF"/>
                <w:lang w:bidi="ar-EG"/>
              </w:rPr>
            </w:pPr>
            <w:r w:rsidRPr="00E03050">
              <w:rPr>
                <w:color w:val="0000FF"/>
                <w:lang w:bidi="ar-EG"/>
              </w:rPr>
              <w:t xml:space="preserve">Generally diagrams, pictorial notation wherever possible are given to explain the complete and clear ideas </w:t>
            </w:r>
          </w:p>
          <w:p w:rsidR="004E7612" w:rsidRPr="00E03050" w:rsidRDefault="004E7612" w:rsidP="0024509A">
            <w:pPr>
              <w:ind w:right="43"/>
              <w:rPr>
                <w:color w:val="0000FF"/>
                <w:lang w:bidi="ar-EG"/>
              </w:rPr>
            </w:pPr>
          </w:p>
        </w:tc>
        <w:tc>
          <w:tcPr>
            <w:tcW w:w="2034" w:type="dxa"/>
            <w:vAlign w:val="center"/>
          </w:tcPr>
          <w:p w:rsidR="00E03050" w:rsidRPr="00E03050" w:rsidRDefault="00E03050" w:rsidP="00E03050">
            <w:pPr>
              <w:rPr>
                <w:color w:val="0000FF"/>
                <w:lang w:bidi="ar-EG"/>
              </w:rPr>
            </w:pPr>
            <w:r w:rsidRPr="00E03050">
              <w:rPr>
                <w:color w:val="0000FF"/>
                <w:lang w:bidi="ar-EG"/>
              </w:rPr>
              <w:t>Please refer to method of assessments of knowledge</w:t>
            </w:r>
          </w:p>
          <w:p w:rsidR="004E7612" w:rsidRPr="00E03050" w:rsidRDefault="004E7612" w:rsidP="0024509A">
            <w:pPr>
              <w:ind w:right="43"/>
              <w:rPr>
                <w:color w:val="0000FF"/>
                <w:lang w:bidi="ar-EG"/>
              </w:rPr>
            </w:pPr>
          </w:p>
        </w:tc>
      </w:tr>
      <w:tr w:rsidR="00A9122D" w:rsidTr="00422FFF">
        <w:tblPrEx>
          <w:tblLook w:val="04A0"/>
        </w:tblPrEx>
        <w:tc>
          <w:tcPr>
            <w:tcW w:w="709" w:type="dxa"/>
            <w:vAlign w:val="center"/>
          </w:tcPr>
          <w:p w:rsidR="00A9122D" w:rsidRPr="001D3A92" w:rsidRDefault="00A9122D" w:rsidP="0024509A">
            <w:pPr>
              <w:ind w:right="43"/>
              <w:rPr>
                <w:sz w:val="20"/>
                <w:szCs w:val="20"/>
              </w:rPr>
            </w:pPr>
            <w:r>
              <w:rPr>
                <w:sz w:val="20"/>
                <w:szCs w:val="20"/>
              </w:rPr>
              <w:t>2.3</w:t>
            </w:r>
          </w:p>
        </w:tc>
        <w:tc>
          <w:tcPr>
            <w:tcW w:w="4572" w:type="dxa"/>
            <w:vAlign w:val="center"/>
          </w:tcPr>
          <w:p w:rsidR="00A9122D" w:rsidRPr="00E03050" w:rsidRDefault="00A9122D" w:rsidP="00A9122D">
            <w:pPr>
              <w:ind w:left="780"/>
              <w:rPr>
                <w:color w:val="0000FF"/>
                <w:lang w:bidi="ar-EG"/>
              </w:rPr>
            </w:pPr>
            <w:r w:rsidRPr="00E03050">
              <w:rPr>
                <w:color w:val="0000FF"/>
                <w:lang w:bidi="ar-EG"/>
              </w:rPr>
              <w:t xml:space="preserve">What relationship the current topic has with the previous topic and what should be the natural subsequent topic </w:t>
            </w:r>
          </w:p>
          <w:p w:rsidR="00A9122D" w:rsidRPr="00E03050" w:rsidRDefault="00A9122D" w:rsidP="00A9122D">
            <w:pPr>
              <w:ind w:left="780"/>
              <w:rPr>
                <w:color w:val="0000FF"/>
                <w:lang w:bidi="ar-EG"/>
              </w:rPr>
            </w:pPr>
          </w:p>
        </w:tc>
        <w:tc>
          <w:tcPr>
            <w:tcW w:w="2232" w:type="dxa"/>
            <w:vAlign w:val="center"/>
          </w:tcPr>
          <w:p w:rsidR="00BB2385" w:rsidRPr="00E03050" w:rsidRDefault="00BB2385" w:rsidP="00BB2385">
            <w:pPr>
              <w:rPr>
                <w:color w:val="0000FF"/>
                <w:lang w:bidi="ar-EG"/>
              </w:rPr>
            </w:pPr>
            <w:r w:rsidRPr="00E03050">
              <w:rPr>
                <w:color w:val="0000FF"/>
                <w:lang w:bidi="ar-EG"/>
              </w:rPr>
              <w:t xml:space="preserve">Generally diagrams, pictorial notation wherever possible are given to explain the complete and clear ideas </w:t>
            </w:r>
          </w:p>
          <w:p w:rsidR="00A9122D" w:rsidRPr="00E03050" w:rsidRDefault="00A9122D" w:rsidP="0024509A">
            <w:pPr>
              <w:ind w:right="43"/>
              <w:rPr>
                <w:color w:val="0000FF"/>
                <w:lang w:bidi="ar-EG"/>
              </w:rPr>
            </w:pPr>
          </w:p>
        </w:tc>
        <w:tc>
          <w:tcPr>
            <w:tcW w:w="2034" w:type="dxa"/>
            <w:vAlign w:val="center"/>
          </w:tcPr>
          <w:p w:rsidR="00E03050" w:rsidRPr="00E03050" w:rsidRDefault="00E03050" w:rsidP="00E03050">
            <w:pPr>
              <w:rPr>
                <w:color w:val="0000FF"/>
                <w:lang w:bidi="ar-EG"/>
              </w:rPr>
            </w:pPr>
            <w:r w:rsidRPr="00E03050">
              <w:rPr>
                <w:color w:val="0000FF"/>
                <w:lang w:bidi="ar-EG"/>
              </w:rPr>
              <w:t>Please refer to method of assessments of knowledge</w:t>
            </w:r>
          </w:p>
          <w:p w:rsidR="00A9122D" w:rsidRPr="00E03050" w:rsidRDefault="00A9122D" w:rsidP="0024509A">
            <w:pPr>
              <w:ind w:right="43"/>
              <w:rPr>
                <w:color w:val="0000FF"/>
                <w:lang w:bidi="ar-EG"/>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D44DFE" w:rsidTr="00CA084D">
        <w:tblPrEx>
          <w:tblLook w:val="04A0"/>
        </w:tblPrEx>
        <w:tc>
          <w:tcPr>
            <w:tcW w:w="709" w:type="dxa"/>
            <w:vAlign w:val="center"/>
          </w:tcPr>
          <w:p w:rsidR="00D44DFE" w:rsidRPr="001D3A92" w:rsidRDefault="00D44DFE" w:rsidP="0024509A">
            <w:pPr>
              <w:ind w:right="43"/>
              <w:rPr>
                <w:sz w:val="20"/>
                <w:szCs w:val="20"/>
              </w:rPr>
            </w:pPr>
            <w:r w:rsidRPr="001D3A92">
              <w:rPr>
                <w:sz w:val="20"/>
                <w:szCs w:val="20"/>
              </w:rPr>
              <w:t>3.1</w:t>
            </w:r>
          </w:p>
        </w:tc>
        <w:tc>
          <w:tcPr>
            <w:tcW w:w="4572" w:type="dxa"/>
          </w:tcPr>
          <w:p w:rsidR="00D44DFE" w:rsidRPr="009E4B96" w:rsidRDefault="009E4B96" w:rsidP="009E4B96">
            <w:pPr>
              <w:rPr>
                <w:bCs/>
                <w:color w:val="0000FF"/>
                <w:lang w:val="en-AU"/>
              </w:rPr>
            </w:pPr>
            <w:r>
              <w:rPr>
                <w:bCs/>
                <w:color w:val="0000FF"/>
                <w:lang w:val="en-AU"/>
              </w:rPr>
              <w:t>To study, learn and work independently.</w:t>
            </w:r>
          </w:p>
        </w:tc>
        <w:tc>
          <w:tcPr>
            <w:tcW w:w="2232" w:type="dxa"/>
            <w:vAlign w:val="center"/>
          </w:tcPr>
          <w:p w:rsidR="00D44DFE" w:rsidRPr="001D3A92" w:rsidRDefault="00D44DFE" w:rsidP="0024509A">
            <w:pPr>
              <w:ind w:right="43"/>
              <w:rPr>
                <w:sz w:val="20"/>
                <w:szCs w:val="20"/>
              </w:rPr>
            </w:pPr>
          </w:p>
        </w:tc>
        <w:tc>
          <w:tcPr>
            <w:tcW w:w="2034" w:type="dxa"/>
            <w:vAlign w:val="center"/>
          </w:tcPr>
          <w:p w:rsidR="00D44DFE" w:rsidRPr="001D3A92" w:rsidRDefault="00D44DFE" w:rsidP="0024509A">
            <w:pPr>
              <w:ind w:right="43"/>
              <w:rPr>
                <w:sz w:val="20"/>
                <w:szCs w:val="20"/>
              </w:rPr>
            </w:pPr>
          </w:p>
        </w:tc>
      </w:tr>
      <w:tr w:rsidR="00D44DFE" w:rsidTr="00CA084D">
        <w:tblPrEx>
          <w:tblLook w:val="04A0"/>
        </w:tblPrEx>
        <w:tc>
          <w:tcPr>
            <w:tcW w:w="709" w:type="dxa"/>
            <w:vAlign w:val="center"/>
          </w:tcPr>
          <w:p w:rsidR="00D44DFE" w:rsidRPr="001D3A92" w:rsidRDefault="00D44DFE" w:rsidP="0024509A">
            <w:pPr>
              <w:ind w:right="43"/>
              <w:rPr>
                <w:sz w:val="20"/>
                <w:szCs w:val="20"/>
              </w:rPr>
            </w:pPr>
            <w:r w:rsidRPr="001D3A92">
              <w:rPr>
                <w:sz w:val="20"/>
                <w:szCs w:val="20"/>
              </w:rPr>
              <w:t>3.2</w:t>
            </w:r>
          </w:p>
        </w:tc>
        <w:tc>
          <w:tcPr>
            <w:tcW w:w="4572" w:type="dxa"/>
          </w:tcPr>
          <w:p w:rsidR="00D44DFE" w:rsidRPr="00FC6AFE" w:rsidRDefault="009E4B96" w:rsidP="005F3F85">
            <w:pPr>
              <w:pStyle w:val="Heading7"/>
              <w:spacing w:after="120"/>
              <w:rPr>
                <w:bCs/>
                <w:sz w:val="20"/>
              </w:rPr>
            </w:pPr>
            <w:r>
              <w:rPr>
                <w:bCs/>
                <w:color w:val="0000FF"/>
                <w:lang w:val="en-AU"/>
              </w:rPr>
              <w:t>To work effectively in teams.</w:t>
            </w:r>
          </w:p>
        </w:tc>
        <w:tc>
          <w:tcPr>
            <w:tcW w:w="2232" w:type="dxa"/>
            <w:vAlign w:val="center"/>
          </w:tcPr>
          <w:p w:rsidR="00D44DFE" w:rsidRPr="001D3A92" w:rsidRDefault="00D44DFE" w:rsidP="0024509A">
            <w:pPr>
              <w:ind w:right="43"/>
              <w:rPr>
                <w:sz w:val="20"/>
                <w:szCs w:val="20"/>
              </w:rPr>
            </w:pPr>
          </w:p>
        </w:tc>
        <w:tc>
          <w:tcPr>
            <w:tcW w:w="2034" w:type="dxa"/>
            <w:vAlign w:val="center"/>
          </w:tcPr>
          <w:p w:rsidR="00D44DFE" w:rsidRPr="001D3A92" w:rsidRDefault="00D44DFE" w:rsidP="0024509A">
            <w:pPr>
              <w:ind w:right="43"/>
              <w:rPr>
                <w:sz w:val="20"/>
                <w:szCs w:val="20"/>
              </w:rPr>
            </w:pPr>
          </w:p>
        </w:tc>
      </w:tr>
      <w:tr w:rsidR="009E4B96" w:rsidTr="00CA084D">
        <w:tblPrEx>
          <w:tblLook w:val="04A0"/>
        </w:tblPrEx>
        <w:tc>
          <w:tcPr>
            <w:tcW w:w="709" w:type="dxa"/>
            <w:vAlign w:val="center"/>
          </w:tcPr>
          <w:p w:rsidR="009E4B96" w:rsidRPr="001D3A92" w:rsidRDefault="009E4B96" w:rsidP="0024509A">
            <w:pPr>
              <w:ind w:right="43"/>
              <w:rPr>
                <w:sz w:val="20"/>
                <w:szCs w:val="20"/>
              </w:rPr>
            </w:pPr>
            <w:r>
              <w:rPr>
                <w:sz w:val="20"/>
                <w:szCs w:val="20"/>
              </w:rPr>
              <w:t>3.3</w:t>
            </w:r>
          </w:p>
        </w:tc>
        <w:tc>
          <w:tcPr>
            <w:tcW w:w="4572" w:type="dxa"/>
          </w:tcPr>
          <w:p w:rsidR="009E4B96" w:rsidRDefault="009E4B96" w:rsidP="005F3F85">
            <w:pPr>
              <w:pStyle w:val="Heading7"/>
              <w:spacing w:after="120"/>
              <w:rPr>
                <w:bCs/>
                <w:color w:val="0000FF"/>
                <w:lang w:val="en-AU"/>
              </w:rPr>
            </w:pPr>
            <w:r>
              <w:rPr>
                <w:bCs/>
                <w:color w:val="0000FF"/>
                <w:lang w:val="en-AU"/>
              </w:rPr>
              <w:t>To meet deadlines and manage time properly.</w:t>
            </w:r>
          </w:p>
        </w:tc>
        <w:tc>
          <w:tcPr>
            <w:tcW w:w="2232" w:type="dxa"/>
            <w:vAlign w:val="center"/>
          </w:tcPr>
          <w:p w:rsidR="009E4B96" w:rsidRPr="001D3A92" w:rsidRDefault="009E4B96" w:rsidP="0024509A">
            <w:pPr>
              <w:ind w:right="43"/>
              <w:rPr>
                <w:sz w:val="20"/>
                <w:szCs w:val="20"/>
              </w:rPr>
            </w:pPr>
          </w:p>
        </w:tc>
        <w:tc>
          <w:tcPr>
            <w:tcW w:w="2034" w:type="dxa"/>
            <w:vAlign w:val="center"/>
          </w:tcPr>
          <w:p w:rsidR="009E4B96" w:rsidRPr="001D3A92" w:rsidRDefault="009E4B96" w:rsidP="0024509A">
            <w:pPr>
              <w:ind w:right="43"/>
              <w:rPr>
                <w:sz w:val="20"/>
                <w:szCs w:val="20"/>
              </w:rPr>
            </w:pPr>
          </w:p>
        </w:tc>
      </w:tr>
      <w:tr w:rsidR="009E4B96" w:rsidTr="00CA084D">
        <w:tblPrEx>
          <w:tblLook w:val="04A0"/>
        </w:tblPrEx>
        <w:tc>
          <w:tcPr>
            <w:tcW w:w="709" w:type="dxa"/>
            <w:vAlign w:val="center"/>
          </w:tcPr>
          <w:p w:rsidR="009E4B96" w:rsidRPr="001D3A92" w:rsidRDefault="009E4B96" w:rsidP="0024509A">
            <w:pPr>
              <w:ind w:right="43"/>
              <w:rPr>
                <w:sz w:val="20"/>
                <w:szCs w:val="20"/>
              </w:rPr>
            </w:pPr>
            <w:r>
              <w:rPr>
                <w:sz w:val="20"/>
                <w:szCs w:val="20"/>
              </w:rPr>
              <w:t>3.4</w:t>
            </w:r>
          </w:p>
        </w:tc>
        <w:tc>
          <w:tcPr>
            <w:tcW w:w="4572" w:type="dxa"/>
          </w:tcPr>
          <w:p w:rsidR="009E4B96" w:rsidRDefault="009E4B96" w:rsidP="009E4B96">
            <w:pPr>
              <w:rPr>
                <w:bCs/>
                <w:color w:val="0000FF"/>
                <w:lang w:val="en-AU"/>
              </w:rPr>
            </w:pPr>
            <w:r>
              <w:rPr>
                <w:bCs/>
                <w:color w:val="0000FF"/>
                <w:lang w:val="en-AU"/>
              </w:rPr>
              <w:t>To exhibit ethical behaviour and respect different points of view.</w:t>
            </w:r>
          </w:p>
        </w:tc>
        <w:tc>
          <w:tcPr>
            <w:tcW w:w="2232" w:type="dxa"/>
            <w:vAlign w:val="center"/>
          </w:tcPr>
          <w:p w:rsidR="009E4B96" w:rsidRPr="001D3A92" w:rsidRDefault="009E4B96" w:rsidP="0024509A">
            <w:pPr>
              <w:ind w:right="43"/>
              <w:rPr>
                <w:sz w:val="20"/>
                <w:szCs w:val="20"/>
              </w:rPr>
            </w:pPr>
          </w:p>
        </w:tc>
        <w:tc>
          <w:tcPr>
            <w:tcW w:w="2034" w:type="dxa"/>
            <w:vAlign w:val="center"/>
          </w:tcPr>
          <w:p w:rsidR="009E4B96" w:rsidRPr="001D3A92" w:rsidRDefault="009E4B96" w:rsidP="0024509A">
            <w:pPr>
              <w:ind w:right="43"/>
              <w:rPr>
                <w:sz w:val="20"/>
                <w:szCs w:val="20"/>
              </w:rPr>
            </w:pPr>
          </w:p>
        </w:tc>
      </w:tr>
      <w:tr w:rsidR="00D44DFE" w:rsidTr="00CA084D">
        <w:tblPrEx>
          <w:tblLook w:val="04A0"/>
        </w:tblPrEx>
        <w:tc>
          <w:tcPr>
            <w:tcW w:w="709" w:type="dxa"/>
            <w:vAlign w:val="center"/>
          </w:tcPr>
          <w:p w:rsidR="00D44DFE" w:rsidRPr="001D3A92" w:rsidRDefault="00D44DFE" w:rsidP="0024509A">
            <w:pPr>
              <w:ind w:right="43"/>
              <w:rPr>
                <w:b/>
                <w:bCs/>
                <w:sz w:val="20"/>
                <w:szCs w:val="20"/>
              </w:rPr>
            </w:pPr>
            <w:r w:rsidRPr="001D3A92">
              <w:rPr>
                <w:b/>
                <w:bCs/>
                <w:sz w:val="20"/>
                <w:szCs w:val="20"/>
              </w:rPr>
              <w:t>4.0</w:t>
            </w:r>
          </w:p>
        </w:tc>
        <w:tc>
          <w:tcPr>
            <w:tcW w:w="8838" w:type="dxa"/>
            <w:gridSpan w:val="3"/>
          </w:tcPr>
          <w:p w:rsidR="00D44DFE" w:rsidRPr="00FC6AFE" w:rsidRDefault="00D44DFE" w:rsidP="005F3F85">
            <w:pPr>
              <w:pStyle w:val="Heading7"/>
              <w:spacing w:after="120"/>
              <w:rPr>
                <w:bCs/>
                <w:sz w:val="20"/>
              </w:rPr>
            </w:pPr>
            <w:r w:rsidRPr="00FC6AFE">
              <w:rPr>
                <w:bCs/>
                <w:sz w:val="20"/>
              </w:rPr>
              <w:t xml:space="preserve">(iii)  Methods of assessment of </w:t>
            </w:r>
            <w:r>
              <w:rPr>
                <w:bCs/>
                <w:sz w:val="20"/>
              </w:rPr>
              <w:t>students interpersonal skills and capacity to carry responsibility</w:t>
            </w:r>
          </w:p>
          <w:p w:rsidR="00D44DFE" w:rsidRPr="00FC6AFE" w:rsidRDefault="006F0D54" w:rsidP="005F3F85">
            <w:pPr>
              <w:pStyle w:val="Heading7"/>
              <w:spacing w:after="120"/>
              <w:rPr>
                <w:bCs/>
                <w:sz w:val="20"/>
              </w:rPr>
            </w:pPr>
            <w:r w:rsidRPr="006F0D54">
              <w:rPr>
                <w:bCs/>
                <w:color w:val="0000FF"/>
                <w:lang w:val="en-AU"/>
              </w:rPr>
              <w:t>Please refer to 1.0 knowledge</w:t>
            </w:r>
          </w:p>
        </w:tc>
      </w:tr>
      <w:tr w:rsidR="00D44DFE" w:rsidTr="00422FFF">
        <w:tblPrEx>
          <w:tblLook w:val="04A0"/>
        </w:tblPrEx>
        <w:tc>
          <w:tcPr>
            <w:tcW w:w="709" w:type="dxa"/>
            <w:vAlign w:val="center"/>
          </w:tcPr>
          <w:p w:rsidR="00D44DFE" w:rsidRPr="001D3A92" w:rsidRDefault="00D44DFE" w:rsidP="0024509A">
            <w:pPr>
              <w:ind w:right="43"/>
              <w:rPr>
                <w:sz w:val="20"/>
                <w:szCs w:val="20"/>
              </w:rPr>
            </w:pPr>
            <w:r w:rsidRPr="001D3A92">
              <w:rPr>
                <w:sz w:val="20"/>
                <w:szCs w:val="20"/>
              </w:rPr>
              <w:t>4.1</w:t>
            </w:r>
          </w:p>
        </w:tc>
        <w:tc>
          <w:tcPr>
            <w:tcW w:w="4572" w:type="dxa"/>
            <w:vAlign w:val="center"/>
          </w:tcPr>
          <w:p w:rsidR="00D44DFE" w:rsidRPr="001D3A92" w:rsidRDefault="00D44DFE" w:rsidP="0024509A">
            <w:pPr>
              <w:ind w:right="43"/>
              <w:rPr>
                <w:sz w:val="20"/>
                <w:szCs w:val="20"/>
              </w:rPr>
            </w:pPr>
          </w:p>
        </w:tc>
        <w:tc>
          <w:tcPr>
            <w:tcW w:w="2232" w:type="dxa"/>
            <w:vAlign w:val="center"/>
          </w:tcPr>
          <w:p w:rsidR="00D44DFE" w:rsidRPr="001D3A92" w:rsidRDefault="00D44DFE" w:rsidP="0024509A">
            <w:pPr>
              <w:ind w:right="43"/>
              <w:rPr>
                <w:sz w:val="20"/>
                <w:szCs w:val="20"/>
              </w:rPr>
            </w:pPr>
          </w:p>
        </w:tc>
        <w:tc>
          <w:tcPr>
            <w:tcW w:w="2034" w:type="dxa"/>
            <w:vAlign w:val="center"/>
          </w:tcPr>
          <w:p w:rsidR="00D44DFE" w:rsidRPr="001D3A92" w:rsidRDefault="00D44DFE" w:rsidP="0024509A">
            <w:pPr>
              <w:ind w:right="43"/>
              <w:rPr>
                <w:sz w:val="20"/>
                <w:szCs w:val="20"/>
              </w:rPr>
            </w:pPr>
          </w:p>
        </w:tc>
      </w:tr>
      <w:tr w:rsidR="00D44DFE" w:rsidTr="00422FFF">
        <w:tblPrEx>
          <w:tblLook w:val="04A0"/>
        </w:tblPrEx>
        <w:tc>
          <w:tcPr>
            <w:tcW w:w="709" w:type="dxa"/>
            <w:vAlign w:val="center"/>
          </w:tcPr>
          <w:p w:rsidR="00D44DFE" w:rsidRPr="001D3A92" w:rsidRDefault="00D44DFE" w:rsidP="0024509A">
            <w:pPr>
              <w:ind w:right="43"/>
              <w:rPr>
                <w:sz w:val="20"/>
                <w:szCs w:val="20"/>
              </w:rPr>
            </w:pPr>
            <w:r w:rsidRPr="001D3A92">
              <w:rPr>
                <w:sz w:val="20"/>
                <w:szCs w:val="20"/>
              </w:rPr>
              <w:t>4.2</w:t>
            </w:r>
          </w:p>
        </w:tc>
        <w:tc>
          <w:tcPr>
            <w:tcW w:w="4572" w:type="dxa"/>
            <w:vAlign w:val="center"/>
          </w:tcPr>
          <w:p w:rsidR="00D44DFE" w:rsidRPr="001D3A92" w:rsidRDefault="00D44DFE" w:rsidP="0024509A">
            <w:pPr>
              <w:ind w:right="43"/>
              <w:rPr>
                <w:sz w:val="20"/>
                <w:szCs w:val="20"/>
              </w:rPr>
            </w:pPr>
          </w:p>
        </w:tc>
        <w:tc>
          <w:tcPr>
            <w:tcW w:w="2232" w:type="dxa"/>
            <w:vAlign w:val="center"/>
          </w:tcPr>
          <w:p w:rsidR="00D44DFE" w:rsidRPr="001D3A92" w:rsidRDefault="00D44DFE" w:rsidP="0024509A">
            <w:pPr>
              <w:ind w:right="43"/>
              <w:rPr>
                <w:sz w:val="20"/>
                <w:szCs w:val="20"/>
              </w:rPr>
            </w:pPr>
          </w:p>
        </w:tc>
        <w:tc>
          <w:tcPr>
            <w:tcW w:w="2034" w:type="dxa"/>
            <w:vAlign w:val="center"/>
          </w:tcPr>
          <w:p w:rsidR="00D44DFE" w:rsidRPr="001D3A92" w:rsidRDefault="00D44DFE" w:rsidP="0024509A">
            <w:pPr>
              <w:ind w:right="43"/>
              <w:rPr>
                <w:sz w:val="20"/>
                <w:szCs w:val="20"/>
              </w:rPr>
            </w:pPr>
          </w:p>
        </w:tc>
      </w:tr>
      <w:tr w:rsidR="00D44DFE" w:rsidTr="00422FFF">
        <w:tblPrEx>
          <w:tblLook w:val="04A0"/>
        </w:tblPrEx>
        <w:tc>
          <w:tcPr>
            <w:tcW w:w="709" w:type="dxa"/>
            <w:vAlign w:val="center"/>
          </w:tcPr>
          <w:p w:rsidR="00D44DFE" w:rsidRPr="001D3A92" w:rsidRDefault="00D44DFE" w:rsidP="0024509A">
            <w:pPr>
              <w:ind w:right="43"/>
              <w:rPr>
                <w:b/>
                <w:bCs/>
                <w:sz w:val="20"/>
                <w:szCs w:val="20"/>
              </w:rPr>
            </w:pPr>
            <w:r w:rsidRPr="001D3A92">
              <w:rPr>
                <w:b/>
                <w:bCs/>
                <w:sz w:val="20"/>
                <w:szCs w:val="20"/>
              </w:rPr>
              <w:lastRenderedPageBreak/>
              <w:t>5.0</w:t>
            </w:r>
          </w:p>
        </w:tc>
        <w:tc>
          <w:tcPr>
            <w:tcW w:w="8838" w:type="dxa"/>
            <w:gridSpan w:val="3"/>
            <w:vAlign w:val="center"/>
          </w:tcPr>
          <w:p w:rsidR="00D44DFE" w:rsidRPr="00BC1640" w:rsidRDefault="00D44DFE" w:rsidP="00BC1640">
            <w:pPr>
              <w:pStyle w:val="Heading7"/>
              <w:spacing w:after="120"/>
              <w:rPr>
                <w:bCs/>
                <w:color w:val="0000FF"/>
                <w:lang w:val="en-AU"/>
              </w:rPr>
            </w:pPr>
            <w:proofErr w:type="gramStart"/>
            <w:r w:rsidRPr="001D3A92">
              <w:rPr>
                <w:b/>
                <w:bCs/>
                <w:sz w:val="20"/>
                <w:szCs w:val="20"/>
              </w:rPr>
              <w:t>Psychomotor</w:t>
            </w:r>
            <w:r w:rsidR="00BC1640">
              <w:rPr>
                <w:b/>
                <w:bCs/>
                <w:sz w:val="20"/>
                <w:szCs w:val="20"/>
              </w:rPr>
              <w:t xml:space="preserve">  </w:t>
            </w:r>
            <w:r w:rsidR="00BC1640" w:rsidRPr="00BC1640">
              <w:rPr>
                <w:bCs/>
                <w:color w:val="0000FF"/>
                <w:lang w:val="en-AU"/>
              </w:rPr>
              <w:t>N</w:t>
            </w:r>
            <w:proofErr w:type="gramEnd"/>
            <w:r w:rsidR="00BC1640" w:rsidRPr="00BC1640">
              <w:rPr>
                <w:bCs/>
                <w:color w:val="0000FF"/>
                <w:lang w:val="en-AU"/>
              </w:rPr>
              <w:t>/A</w:t>
            </w:r>
          </w:p>
        </w:tc>
      </w:tr>
      <w:tr w:rsidR="00D44DFE" w:rsidTr="00422FFF">
        <w:tblPrEx>
          <w:tblLook w:val="04A0"/>
        </w:tblPrEx>
        <w:tc>
          <w:tcPr>
            <w:tcW w:w="709" w:type="dxa"/>
            <w:vAlign w:val="center"/>
          </w:tcPr>
          <w:p w:rsidR="00D44DFE" w:rsidRPr="001D3A92" w:rsidRDefault="00D44DFE" w:rsidP="0024509A">
            <w:pPr>
              <w:ind w:right="43"/>
              <w:rPr>
                <w:sz w:val="20"/>
                <w:szCs w:val="20"/>
              </w:rPr>
            </w:pPr>
            <w:r w:rsidRPr="001D3A92">
              <w:rPr>
                <w:sz w:val="20"/>
                <w:szCs w:val="20"/>
              </w:rPr>
              <w:t>5.1</w:t>
            </w:r>
          </w:p>
        </w:tc>
        <w:tc>
          <w:tcPr>
            <w:tcW w:w="4572" w:type="dxa"/>
            <w:vAlign w:val="center"/>
          </w:tcPr>
          <w:p w:rsidR="00D44DFE" w:rsidRPr="001D3A92" w:rsidRDefault="00D44DFE" w:rsidP="0024509A">
            <w:pPr>
              <w:ind w:right="43"/>
              <w:rPr>
                <w:sz w:val="20"/>
                <w:szCs w:val="20"/>
              </w:rPr>
            </w:pPr>
          </w:p>
        </w:tc>
        <w:tc>
          <w:tcPr>
            <w:tcW w:w="2232" w:type="dxa"/>
            <w:vAlign w:val="center"/>
          </w:tcPr>
          <w:p w:rsidR="00D44DFE" w:rsidRPr="001D3A92" w:rsidRDefault="00D44DFE" w:rsidP="0024509A">
            <w:pPr>
              <w:ind w:right="43"/>
              <w:rPr>
                <w:sz w:val="20"/>
                <w:szCs w:val="20"/>
              </w:rPr>
            </w:pPr>
          </w:p>
        </w:tc>
        <w:tc>
          <w:tcPr>
            <w:tcW w:w="2034" w:type="dxa"/>
            <w:vAlign w:val="center"/>
          </w:tcPr>
          <w:p w:rsidR="00D44DFE" w:rsidRPr="001D3A92" w:rsidRDefault="00D44DFE" w:rsidP="0024509A">
            <w:pPr>
              <w:ind w:right="43"/>
              <w:rPr>
                <w:sz w:val="20"/>
                <w:szCs w:val="20"/>
              </w:rPr>
            </w:pPr>
          </w:p>
        </w:tc>
      </w:tr>
      <w:tr w:rsidR="00D44DFE" w:rsidTr="00422FFF">
        <w:tblPrEx>
          <w:tblLook w:val="04A0"/>
        </w:tblPrEx>
        <w:tc>
          <w:tcPr>
            <w:tcW w:w="709" w:type="dxa"/>
            <w:vAlign w:val="center"/>
          </w:tcPr>
          <w:p w:rsidR="00D44DFE" w:rsidRPr="001D3A92" w:rsidRDefault="00D44DFE" w:rsidP="0024509A">
            <w:pPr>
              <w:ind w:right="43"/>
              <w:rPr>
                <w:sz w:val="20"/>
                <w:szCs w:val="20"/>
              </w:rPr>
            </w:pPr>
            <w:r w:rsidRPr="001D3A92">
              <w:rPr>
                <w:sz w:val="20"/>
                <w:szCs w:val="20"/>
              </w:rPr>
              <w:t>5.2</w:t>
            </w:r>
          </w:p>
        </w:tc>
        <w:tc>
          <w:tcPr>
            <w:tcW w:w="4572" w:type="dxa"/>
            <w:vAlign w:val="center"/>
          </w:tcPr>
          <w:p w:rsidR="00D44DFE" w:rsidRPr="001D3A92" w:rsidRDefault="00D44DFE" w:rsidP="0024509A">
            <w:pPr>
              <w:ind w:right="43"/>
              <w:rPr>
                <w:sz w:val="20"/>
                <w:szCs w:val="20"/>
              </w:rPr>
            </w:pPr>
          </w:p>
        </w:tc>
        <w:tc>
          <w:tcPr>
            <w:tcW w:w="2232" w:type="dxa"/>
            <w:vAlign w:val="center"/>
          </w:tcPr>
          <w:p w:rsidR="00D44DFE" w:rsidRPr="001D3A92" w:rsidRDefault="00D44DFE" w:rsidP="0024509A">
            <w:pPr>
              <w:ind w:right="43"/>
              <w:rPr>
                <w:sz w:val="20"/>
                <w:szCs w:val="20"/>
              </w:rPr>
            </w:pPr>
          </w:p>
        </w:tc>
        <w:tc>
          <w:tcPr>
            <w:tcW w:w="2034" w:type="dxa"/>
            <w:vAlign w:val="center"/>
          </w:tcPr>
          <w:p w:rsidR="00D44DFE" w:rsidRPr="001D3A92" w:rsidRDefault="00D44DFE"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8E5985" w:rsidRDefault="00BC1640" w:rsidP="00BC1640">
            <w:pPr>
              <w:rPr>
                <w:bCs/>
                <w:color w:val="0000FF"/>
                <w:lang w:val="en-AU"/>
              </w:rPr>
            </w:pPr>
            <w:r w:rsidRPr="008E5985">
              <w:rPr>
                <w:bCs/>
                <w:color w:val="0000FF"/>
                <w:lang w:val="en-AU"/>
              </w:rPr>
              <w:t xml:space="preserve">First Mid Term Examination </w:t>
            </w:r>
          </w:p>
        </w:tc>
        <w:tc>
          <w:tcPr>
            <w:tcW w:w="1350" w:type="dxa"/>
          </w:tcPr>
          <w:p w:rsidR="004E7612" w:rsidRPr="008E5985" w:rsidRDefault="00BC1640" w:rsidP="00265A1C">
            <w:pPr>
              <w:ind w:right="43"/>
              <w:rPr>
                <w:bCs/>
                <w:color w:val="0000FF"/>
                <w:lang w:val="en-AU"/>
              </w:rPr>
            </w:pPr>
            <w:r w:rsidRPr="008E5985">
              <w:rPr>
                <w:bCs/>
                <w:color w:val="0000FF"/>
                <w:lang w:val="en-AU"/>
              </w:rPr>
              <w:t>5/6</w:t>
            </w:r>
          </w:p>
        </w:tc>
        <w:tc>
          <w:tcPr>
            <w:tcW w:w="2250" w:type="dxa"/>
          </w:tcPr>
          <w:p w:rsidR="004E7612" w:rsidRPr="008E5985" w:rsidRDefault="008E5985" w:rsidP="00265A1C">
            <w:pPr>
              <w:ind w:right="43"/>
              <w:rPr>
                <w:bCs/>
                <w:color w:val="0000FF"/>
                <w:lang w:val="en-AU"/>
              </w:rPr>
            </w:pPr>
            <w:r w:rsidRPr="008E5985">
              <w:rPr>
                <w:bCs/>
                <w:color w:val="0000FF"/>
                <w:lang w:val="en-AU"/>
              </w:rPr>
              <w:t>25</w:t>
            </w:r>
            <w:r w:rsidR="00BC1640" w:rsidRPr="008E5985">
              <w:rPr>
                <w:bCs/>
                <w:color w:val="0000FF"/>
                <w:lang w:val="en-AU"/>
              </w:rPr>
              <w: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8E5985" w:rsidRDefault="00BC1640" w:rsidP="00265A1C">
            <w:pPr>
              <w:ind w:right="43"/>
              <w:rPr>
                <w:bCs/>
                <w:color w:val="0000FF"/>
                <w:lang w:val="en-AU"/>
              </w:rPr>
            </w:pPr>
            <w:r w:rsidRPr="008E5985">
              <w:rPr>
                <w:bCs/>
                <w:color w:val="0000FF"/>
                <w:lang w:val="en-AU"/>
              </w:rPr>
              <w:t xml:space="preserve">Second </w:t>
            </w:r>
            <w:proofErr w:type="spellStart"/>
            <w:r w:rsidRPr="008E5985">
              <w:rPr>
                <w:bCs/>
                <w:color w:val="0000FF"/>
                <w:lang w:val="en-AU"/>
              </w:rPr>
              <w:t>Mid term</w:t>
            </w:r>
            <w:proofErr w:type="spellEnd"/>
            <w:r w:rsidRPr="008E5985">
              <w:rPr>
                <w:bCs/>
                <w:color w:val="0000FF"/>
                <w:lang w:val="en-AU"/>
              </w:rPr>
              <w:t xml:space="preserve"> Examination</w:t>
            </w:r>
          </w:p>
        </w:tc>
        <w:tc>
          <w:tcPr>
            <w:tcW w:w="1350" w:type="dxa"/>
          </w:tcPr>
          <w:p w:rsidR="004E7612" w:rsidRPr="008E5985" w:rsidRDefault="008E5985" w:rsidP="00265A1C">
            <w:pPr>
              <w:ind w:right="43"/>
              <w:rPr>
                <w:bCs/>
                <w:color w:val="0000FF"/>
                <w:lang w:val="en-AU"/>
              </w:rPr>
            </w:pPr>
            <w:r w:rsidRPr="008E5985">
              <w:rPr>
                <w:bCs/>
                <w:color w:val="0000FF"/>
                <w:lang w:val="en-AU"/>
              </w:rPr>
              <w:t>12/13</w:t>
            </w:r>
          </w:p>
        </w:tc>
        <w:tc>
          <w:tcPr>
            <w:tcW w:w="2250" w:type="dxa"/>
          </w:tcPr>
          <w:p w:rsidR="004E7612" w:rsidRPr="008E5985" w:rsidRDefault="008E5985" w:rsidP="00265A1C">
            <w:pPr>
              <w:ind w:right="43"/>
              <w:rPr>
                <w:bCs/>
                <w:color w:val="0000FF"/>
                <w:lang w:val="en-AU"/>
              </w:rPr>
            </w:pPr>
            <w:r w:rsidRPr="008E5985">
              <w:rPr>
                <w:bCs/>
                <w:color w:val="0000FF"/>
                <w:lang w:val="en-AU"/>
              </w:rPr>
              <w:t>25%</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8E5985" w:rsidRPr="008E5985" w:rsidRDefault="008E5985" w:rsidP="008E5985">
            <w:pPr>
              <w:rPr>
                <w:bCs/>
                <w:color w:val="0000FF"/>
                <w:lang w:val="en-AU"/>
              </w:rPr>
            </w:pPr>
            <w:r w:rsidRPr="008E5985">
              <w:rPr>
                <w:bCs/>
                <w:color w:val="0000FF"/>
                <w:lang w:val="en-AU"/>
              </w:rPr>
              <w:t xml:space="preserve">Home work over the whole semester  </w:t>
            </w:r>
          </w:p>
          <w:p w:rsidR="004E7612" w:rsidRPr="008E5985" w:rsidRDefault="004E7612" w:rsidP="00265A1C">
            <w:pPr>
              <w:ind w:right="43"/>
              <w:rPr>
                <w:bCs/>
                <w:color w:val="0000FF"/>
                <w:lang w:val="en-AU"/>
              </w:rPr>
            </w:pPr>
          </w:p>
        </w:tc>
        <w:tc>
          <w:tcPr>
            <w:tcW w:w="1350" w:type="dxa"/>
          </w:tcPr>
          <w:p w:rsidR="004E7612" w:rsidRPr="008E5985" w:rsidRDefault="004E7612" w:rsidP="00265A1C">
            <w:pPr>
              <w:ind w:right="43"/>
              <w:rPr>
                <w:bCs/>
                <w:color w:val="0000FF"/>
                <w:lang w:val="en-AU"/>
              </w:rPr>
            </w:pPr>
          </w:p>
        </w:tc>
        <w:tc>
          <w:tcPr>
            <w:tcW w:w="2250" w:type="dxa"/>
          </w:tcPr>
          <w:p w:rsidR="004E7612" w:rsidRPr="008E5985" w:rsidRDefault="008E5985" w:rsidP="00265A1C">
            <w:pPr>
              <w:ind w:right="43"/>
              <w:rPr>
                <w:bCs/>
                <w:color w:val="0000FF"/>
                <w:lang w:val="en-AU"/>
              </w:rPr>
            </w:pPr>
            <w:r w:rsidRPr="008E5985">
              <w:rPr>
                <w:bCs/>
                <w:color w:val="0000FF"/>
                <w:lang w:val="en-AU"/>
              </w:rPr>
              <w:t>10%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8E5985" w:rsidRDefault="008E5985" w:rsidP="00265A1C">
            <w:pPr>
              <w:ind w:right="43"/>
              <w:rPr>
                <w:bCs/>
                <w:color w:val="0000FF"/>
                <w:lang w:val="en-AU"/>
              </w:rPr>
            </w:pPr>
            <w:r w:rsidRPr="008E5985">
              <w:rPr>
                <w:bCs/>
                <w:color w:val="0000FF"/>
                <w:lang w:val="en-AU"/>
              </w:rPr>
              <w:t>Final Semester Examination</w:t>
            </w:r>
          </w:p>
        </w:tc>
        <w:tc>
          <w:tcPr>
            <w:tcW w:w="1350" w:type="dxa"/>
          </w:tcPr>
          <w:p w:rsidR="004E7612" w:rsidRPr="008E5985" w:rsidRDefault="008E5985" w:rsidP="00265A1C">
            <w:pPr>
              <w:ind w:right="43"/>
              <w:rPr>
                <w:bCs/>
                <w:color w:val="0000FF"/>
                <w:lang w:val="en-AU"/>
              </w:rPr>
            </w:pPr>
            <w:r w:rsidRPr="008E5985">
              <w:rPr>
                <w:bCs/>
                <w:color w:val="0000FF"/>
                <w:lang w:val="en-AU"/>
              </w:rPr>
              <w:t>16/17</w:t>
            </w:r>
          </w:p>
        </w:tc>
        <w:tc>
          <w:tcPr>
            <w:tcW w:w="2250" w:type="dxa"/>
          </w:tcPr>
          <w:p w:rsidR="004E7612" w:rsidRPr="008E5985" w:rsidRDefault="008E5985" w:rsidP="00265A1C">
            <w:pPr>
              <w:ind w:right="43"/>
              <w:rPr>
                <w:bCs/>
                <w:color w:val="0000FF"/>
                <w:lang w:val="en-AU"/>
              </w:rPr>
            </w:pPr>
            <w:r w:rsidRPr="008E5985">
              <w:rPr>
                <w:bCs/>
                <w:color w:val="0000FF"/>
                <w:lang w:val="en-AU"/>
              </w:rPr>
              <w:t>40%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564BAE" w:rsidRPr="00564BAE" w:rsidRDefault="00564BAE" w:rsidP="00564BAE">
            <w:pPr>
              <w:rPr>
                <w:bCs/>
                <w:color w:val="0000FF"/>
                <w:lang w:val="en-AU"/>
              </w:rPr>
            </w:pPr>
            <w:r w:rsidRPr="00564BAE">
              <w:rPr>
                <w:bCs/>
                <w:color w:val="0000FF"/>
                <w:lang w:val="en-AU"/>
              </w:rPr>
              <w:t xml:space="preserve">Every teaching faculty displays at his office his class schedule at least 10 hours per week as his office hours for consultation with the students; students are encouraged to come during these office hours to discuss their mathematical problems and difficulties they face  </w:t>
            </w:r>
          </w:p>
          <w:p w:rsidR="004E7612" w:rsidRPr="00564BAE" w:rsidRDefault="004E7612" w:rsidP="00265A1C">
            <w:pPr>
              <w:ind w:right="43"/>
              <w:rPr>
                <w:bCs/>
                <w:color w:val="0000FF"/>
                <w:lang w:val="en-AU"/>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564BAE" w:rsidRPr="00564BAE" w:rsidRDefault="00564BAE" w:rsidP="00564BAE">
            <w:pPr>
              <w:rPr>
                <w:bCs/>
                <w:color w:val="0000FF"/>
                <w:lang w:val="en-AU"/>
              </w:rPr>
            </w:pPr>
            <w:r w:rsidRPr="00564BAE">
              <w:rPr>
                <w:bCs/>
                <w:color w:val="0000FF"/>
                <w:lang w:val="en-AU"/>
              </w:rPr>
              <w:t xml:space="preserve">Quantum Mechanics II by Albert Messiah: North-Holland publishing company, 2) Lie Group By Daniel Bump: Springer New York </w:t>
            </w: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64BAE" w:rsidRPr="00564BAE" w:rsidRDefault="00564BAE" w:rsidP="00564BAE">
            <w:pPr>
              <w:rPr>
                <w:bCs/>
                <w:color w:val="0000FF"/>
                <w:lang w:val="en-AU"/>
              </w:rPr>
            </w:pPr>
            <w:r w:rsidRPr="00564BAE">
              <w:rPr>
                <w:bCs/>
                <w:color w:val="0000FF"/>
                <w:lang w:val="en-AU"/>
              </w:rPr>
              <w:t>Any book deal with Quantum Mechanics and Lie groups.</w:t>
            </w:r>
          </w:p>
          <w:p w:rsidR="00564BAE" w:rsidRPr="00564BAE" w:rsidRDefault="00564BAE" w:rsidP="00564BAE">
            <w:pPr>
              <w:rPr>
                <w:bCs/>
                <w:color w:val="0000FF"/>
                <w:lang w:val="en-AU"/>
              </w:rPr>
            </w:pPr>
            <w:r w:rsidRPr="00564BAE">
              <w:rPr>
                <w:bCs/>
                <w:color w:val="0000FF"/>
                <w:lang w:val="en-AU"/>
              </w:rPr>
              <w:t xml:space="preserve">which is available in the library on the same topics </w:t>
            </w:r>
          </w:p>
          <w:p w:rsidR="00552F88" w:rsidRPr="00564BAE" w:rsidRDefault="00552F88" w:rsidP="00265A1C">
            <w:pPr>
              <w:ind w:right="43"/>
              <w:rPr>
                <w:bCs/>
                <w:color w:val="0000FF"/>
                <w:lang w:val="en-AU"/>
              </w:rPr>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564BAE" w:rsidRPr="00564BAE" w:rsidRDefault="00564BAE" w:rsidP="00564BAE">
            <w:pPr>
              <w:rPr>
                <w:bCs/>
                <w:color w:val="0000FF"/>
                <w:lang w:val="en-AU"/>
              </w:rPr>
            </w:pPr>
            <w:r w:rsidRPr="00564BAE">
              <w:rPr>
                <w:bCs/>
                <w:color w:val="0000FF"/>
                <w:lang w:val="en-AU"/>
              </w:rPr>
              <w:t>Students are advised to visit the website of Quantum Mechanics and its application in Lie group</w:t>
            </w:r>
          </w:p>
          <w:p w:rsidR="007E50EC" w:rsidRPr="00564BAE" w:rsidRDefault="007E50EC" w:rsidP="00265A1C">
            <w:pPr>
              <w:ind w:right="43"/>
              <w:rPr>
                <w:bCs/>
                <w:color w:val="0000FF"/>
                <w:lang w:val="en-AU"/>
              </w:rPr>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564BAE" w:rsidRPr="00564BAE" w:rsidRDefault="00564BAE" w:rsidP="00564BAE">
            <w:pPr>
              <w:rPr>
                <w:bCs/>
                <w:color w:val="0000FF"/>
                <w:lang w:val="en-AU"/>
              </w:rPr>
            </w:pPr>
            <w:r w:rsidRPr="00564BAE">
              <w:rPr>
                <w:bCs/>
                <w:color w:val="0000FF"/>
                <w:lang w:val="en-AU"/>
              </w:rPr>
              <w:t xml:space="preserve">These days CD’s are available with all text books and students are advised to go </w:t>
            </w:r>
            <w:proofErr w:type="spellStart"/>
            <w:r w:rsidRPr="00564BAE">
              <w:rPr>
                <w:bCs/>
                <w:color w:val="0000FF"/>
                <w:lang w:val="en-AU"/>
              </w:rPr>
              <w:t>thorough</w:t>
            </w:r>
            <w:proofErr w:type="spellEnd"/>
            <w:r w:rsidRPr="00564BAE">
              <w:rPr>
                <w:bCs/>
                <w:color w:val="0000FF"/>
                <w:lang w:val="en-AU"/>
              </w:rPr>
              <w:t xml:space="preserve"> these CD’s </w:t>
            </w: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0A0993" w:rsidRPr="000A0993" w:rsidRDefault="000A0993" w:rsidP="000A0993">
            <w:pPr>
              <w:rPr>
                <w:bCs/>
                <w:color w:val="0000FF"/>
                <w:lang w:val="en-AU"/>
              </w:rPr>
            </w:pPr>
            <w:r w:rsidRPr="000A0993">
              <w:rPr>
                <w:bCs/>
                <w:color w:val="0000FF"/>
                <w:lang w:val="en-AU"/>
              </w:rPr>
              <w:t>Lecture rooms normally with a sitting capacity of 50 students</w:t>
            </w:r>
          </w:p>
          <w:p w:rsidR="000A0993" w:rsidRPr="000A0993" w:rsidRDefault="000A0993" w:rsidP="000A0993">
            <w:pPr>
              <w:rPr>
                <w:bCs/>
                <w:color w:val="0000FF"/>
                <w:lang w:val="en-AU"/>
              </w:rPr>
            </w:pPr>
            <w:r w:rsidRPr="000A0993">
              <w:rPr>
                <w:bCs/>
                <w:color w:val="0000FF"/>
                <w:lang w:val="en-AU"/>
              </w:rPr>
              <w:t xml:space="preserve">Chuck and markers and the writing board and the duster </w:t>
            </w:r>
          </w:p>
          <w:p w:rsidR="000A0993" w:rsidRPr="000A0993" w:rsidRDefault="000A0993" w:rsidP="000A0993">
            <w:pPr>
              <w:rPr>
                <w:bCs/>
                <w:color w:val="0000FF"/>
                <w:lang w:val="en-AU"/>
              </w:rPr>
            </w:pPr>
            <w:r w:rsidRPr="000A0993">
              <w:rPr>
                <w:bCs/>
                <w:color w:val="0000FF"/>
                <w:lang w:val="en-AU"/>
              </w:rPr>
              <w:t xml:space="preserve"> </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A1CDE" w:rsidRPr="004A1CDE" w:rsidRDefault="004A1CDE" w:rsidP="004A1CDE">
            <w:pPr>
              <w:rPr>
                <w:bCs/>
                <w:color w:val="0000FF"/>
                <w:lang w:val="en-AU"/>
              </w:rPr>
            </w:pPr>
            <w:r w:rsidRPr="004A1CDE">
              <w:rPr>
                <w:bCs/>
                <w:color w:val="0000FF"/>
                <w:lang w:val="en-AU"/>
              </w:rPr>
              <w:t xml:space="preserve">The students are encouraged to develop a verbal computing skill, however, in case of absolute necessity the students are allowed the use of nonprogrammable simple calculator   </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A1CDE" w:rsidRPr="004A1CDE" w:rsidRDefault="004A1CDE" w:rsidP="004A1CDE">
            <w:pPr>
              <w:rPr>
                <w:bCs/>
                <w:color w:val="0000FF"/>
                <w:lang w:val="en-AU"/>
              </w:rPr>
            </w:pPr>
            <w:r w:rsidRPr="004A1CDE">
              <w:rPr>
                <w:bCs/>
                <w:color w:val="0000FF"/>
                <w:lang w:val="en-AU"/>
              </w:rPr>
              <w:t>N/A</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782519" w:rsidRPr="00782519" w:rsidRDefault="00782519" w:rsidP="00782519">
            <w:pPr>
              <w:rPr>
                <w:bCs/>
                <w:color w:val="0000FF"/>
                <w:lang w:val="en-AU"/>
              </w:rPr>
            </w:pPr>
            <w:r w:rsidRPr="00782519">
              <w:rPr>
                <w:bCs/>
                <w:color w:val="0000FF"/>
                <w:lang w:val="en-AU"/>
              </w:rPr>
              <w:t>At the end of the semester feedback is taken from the students on a prescribed Performa</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782519" w:rsidRPr="00782519" w:rsidRDefault="00782519" w:rsidP="00782519">
            <w:pPr>
              <w:rPr>
                <w:bCs/>
                <w:color w:val="0000FF"/>
                <w:lang w:val="en-AU"/>
              </w:rPr>
            </w:pPr>
            <w:r w:rsidRPr="00782519">
              <w:rPr>
                <w:bCs/>
                <w:color w:val="0000FF"/>
                <w:lang w:val="en-AU"/>
              </w:rPr>
              <w:t>Departmental meetings, frequent meetings/ consultation among the teaching staffs</w:t>
            </w:r>
          </w:p>
          <w:p w:rsidR="00782519" w:rsidRPr="00782519" w:rsidRDefault="00782519" w:rsidP="00782519">
            <w:pPr>
              <w:rPr>
                <w:bCs/>
                <w:color w:val="0000FF"/>
                <w:lang w:val="en-AU"/>
              </w:rPr>
            </w:pPr>
            <w:r w:rsidRPr="00782519">
              <w:rPr>
                <w:bCs/>
                <w:color w:val="0000FF"/>
                <w:lang w:val="en-AU"/>
              </w:rPr>
              <w:t xml:space="preserve">Meeting between course coordinators and the tutors                      </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782519" w:rsidRPr="00782519" w:rsidRDefault="00782519" w:rsidP="00782519">
            <w:pPr>
              <w:rPr>
                <w:bCs/>
                <w:color w:val="0000FF"/>
                <w:lang w:val="en-AU"/>
              </w:rPr>
            </w:pPr>
            <w:r w:rsidRPr="00782519">
              <w:rPr>
                <w:bCs/>
                <w:color w:val="0000FF"/>
                <w:lang w:val="en-AU"/>
              </w:rPr>
              <w:t>This may be done from  time to time by the course coordinator in consultation with other faculty members teaching this course, and expert opinion may be  taken</w:t>
            </w:r>
          </w:p>
          <w:p w:rsidR="00782519" w:rsidRDefault="00782519" w:rsidP="00782519">
            <w:pPr>
              <w:rPr>
                <w:sz w:val="20"/>
                <w:szCs w:val="20"/>
                <w:lang w:bidi="ar-EG"/>
              </w:rPr>
            </w:pP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2420F8" w:rsidRPr="002420F8" w:rsidRDefault="002420F8" w:rsidP="002420F8">
            <w:pPr>
              <w:rPr>
                <w:bCs/>
                <w:color w:val="0000FF"/>
                <w:lang w:val="en-AU"/>
              </w:rPr>
            </w:pPr>
            <w:r w:rsidRPr="002420F8">
              <w:rPr>
                <w:bCs/>
                <w:color w:val="0000FF"/>
                <w:lang w:val="en-AU"/>
              </w:rPr>
              <w:t>Please refer to The Salient features</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2420F8" w:rsidRPr="002420F8" w:rsidRDefault="002420F8" w:rsidP="002420F8">
            <w:pPr>
              <w:rPr>
                <w:bCs/>
                <w:color w:val="0000FF"/>
                <w:lang w:val="en-AU"/>
              </w:rPr>
            </w:pPr>
            <w:bookmarkStart w:id="0" w:name="_GoBack"/>
            <w:r w:rsidRPr="002420F8">
              <w:rPr>
                <w:bCs/>
                <w:color w:val="0000FF"/>
                <w:lang w:val="en-AU"/>
              </w:rPr>
              <w:lastRenderedPageBreak/>
              <w:t xml:space="preserve">1-The course material and knowledge acquired by the students are periodically reviewed and changes if necessary are approved by the department </w:t>
            </w:r>
          </w:p>
          <w:p w:rsidR="002420F8" w:rsidRPr="002420F8" w:rsidRDefault="002420F8" w:rsidP="002420F8">
            <w:pPr>
              <w:rPr>
                <w:bCs/>
                <w:color w:val="0000FF"/>
                <w:lang w:val="en-AU"/>
              </w:rPr>
            </w:pPr>
            <w:r w:rsidRPr="002420F8">
              <w:rPr>
                <w:bCs/>
                <w:color w:val="0000FF"/>
                <w:lang w:val="en-AU"/>
              </w:rPr>
              <w:t>2- The chairman and the faculty implement  the proposed changes if any</w:t>
            </w:r>
          </w:p>
          <w:bookmarkEnd w:id="0"/>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81" w:rsidRDefault="00860381">
      <w:r>
        <w:separator/>
      </w:r>
    </w:p>
  </w:endnote>
  <w:endnote w:type="continuationSeparator" w:id="0">
    <w:p w:rsidR="00860381" w:rsidRDefault="00860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856A14">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856A14" w:rsidRPr="00856A14">
            <w:rPr>
              <w:sz w:val="22"/>
              <w:szCs w:val="22"/>
            </w:rPr>
            <w:fldChar w:fldCharType="begin"/>
          </w:r>
          <w:r w:rsidRPr="007E50EC">
            <w:rPr>
              <w:sz w:val="22"/>
              <w:szCs w:val="22"/>
            </w:rPr>
            <w:instrText xml:space="preserve"> PAGE   \* MERGEFORMAT </w:instrText>
          </w:r>
          <w:r w:rsidR="00856A14" w:rsidRPr="00856A14">
            <w:rPr>
              <w:sz w:val="22"/>
              <w:szCs w:val="22"/>
            </w:rPr>
            <w:fldChar w:fldCharType="separate"/>
          </w:r>
          <w:r w:rsidR="00713BFD" w:rsidRPr="00713BFD">
            <w:rPr>
              <w:rFonts w:ascii="Cambria" w:hAnsi="Cambria"/>
              <w:noProof/>
              <w:sz w:val="22"/>
              <w:szCs w:val="22"/>
            </w:rPr>
            <w:t>2</w:t>
          </w:r>
          <w:r w:rsidR="00856A14"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81" w:rsidRDefault="00860381">
      <w:r>
        <w:separator/>
      </w:r>
    </w:p>
  </w:footnote>
  <w:footnote w:type="continuationSeparator" w:id="0">
    <w:p w:rsidR="00860381" w:rsidRDefault="00860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0E53"/>
    <w:multiLevelType w:val="hybridMultilevel"/>
    <w:tmpl w:val="A7AA8EC4"/>
    <w:lvl w:ilvl="0" w:tplc="00E6F7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34625ABD"/>
    <w:multiLevelType w:val="hybridMultilevel"/>
    <w:tmpl w:val="3F6C77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262B7A"/>
    <w:multiLevelType w:val="hybridMultilevel"/>
    <w:tmpl w:val="3F6C77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CB767C"/>
    <w:multiLevelType w:val="hybridMultilevel"/>
    <w:tmpl w:val="A7AA8EC4"/>
    <w:lvl w:ilvl="0" w:tplc="00E6F7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57C16165"/>
    <w:multiLevelType w:val="hybridMultilevel"/>
    <w:tmpl w:val="A7AA8EC4"/>
    <w:lvl w:ilvl="0" w:tplc="00E6F7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738215A2"/>
    <w:multiLevelType w:val="hybridMultilevel"/>
    <w:tmpl w:val="3F6C77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7A0828"/>
    <w:multiLevelType w:val="hybridMultilevel"/>
    <w:tmpl w:val="1CAA17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7A42D2E"/>
    <w:multiLevelType w:val="hybridMultilevel"/>
    <w:tmpl w:val="3F6C77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1A51DF"/>
    <w:multiLevelType w:val="hybridMultilevel"/>
    <w:tmpl w:val="A7AA8EC4"/>
    <w:lvl w:ilvl="0" w:tplc="00E6F7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6"/>
  </w:num>
  <w:num w:numId="2">
    <w:abstractNumId w:val="1"/>
  </w:num>
  <w:num w:numId="3">
    <w:abstractNumId w:val="5"/>
  </w:num>
  <w:num w:numId="4">
    <w:abstractNumId w:val="2"/>
  </w:num>
  <w:num w:numId="5">
    <w:abstractNumId w:val="7"/>
  </w:num>
  <w:num w:numId="6">
    <w:abstractNumId w:val="8"/>
  </w:num>
  <w:num w:numId="7">
    <w:abstractNumId w:val="3"/>
  </w:num>
  <w:num w:numId="8">
    <w:abstractNumId w:val="0"/>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115D"/>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0993"/>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3DCA"/>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23A3"/>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048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20F8"/>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1CD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0E00"/>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33FB"/>
    <w:rsid w:val="00564BAE"/>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7D5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0D54"/>
    <w:rsid w:val="006F1365"/>
    <w:rsid w:val="006F6494"/>
    <w:rsid w:val="006F67A7"/>
    <w:rsid w:val="007001D1"/>
    <w:rsid w:val="00703B6F"/>
    <w:rsid w:val="00710C33"/>
    <w:rsid w:val="00710C3D"/>
    <w:rsid w:val="007118E6"/>
    <w:rsid w:val="00713BFD"/>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2519"/>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55B"/>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56A14"/>
    <w:rsid w:val="00860381"/>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E5985"/>
    <w:rsid w:val="008F3782"/>
    <w:rsid w:val="008F3C93"/>
    <w:rsid w:val="008F73A7"/>
    <w:rsid w:val="009024B6"/>
    <w:rsid w:val="0090388F"/>
    <w:rsid w:val="00903A48"/>
    <w:rsid w:val="00905D00"/>
    <w:rsid w:val="0090672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E4B96"/>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454E"/>
    <w:rsid w:val="00A56552"/>
    <w:rsid w:val="00A60C55"/>
    <w:rsid w:val="00A65B63"/>
    <w:rsid w:val="00A669E4"/>
    <w:rsid w:val="00A66E49"/>
    <w:rsid w:val="00A70327"/>
    <w:rsid w:val="00A70C29"/>
    <w:rsid w:val="00A743A1"/>
    <w:rsid w:val="00A74B14"/>
    <w:rsid w:val="00A82096"/>
    <w:rsid w:val="00A87052"/>
    <w:rsid w:val="00A900A3"/>
    <w:rsid w:val="00A908B2"/>
    <w:rsid w:val="00A9122D"/>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2385"/>
    <w:rsid w:val="00BB30C2"/>
    <w:rsid w:val="00BC1640"/>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4BA1"/>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4DFE"/>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050"/>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1480"/>
    <w:rsid w:val="00F84597"/>
    <w:rsid w:val="00F93EF0"/>
    <w:rsid w:val="00F96D4C"/>
    <w:rsid w:val="00FA0A92"/>
    <w:rsid w:val="00FA3B77"/>
    <w:rsid w:val="00FA4990"/>
    <w:rsid w:val="00FA49ED"/>
    <w:rsid w:val="00FB1205"/>
    <w:rsid w:val="00FB305F"/>
    <w:rsid w:val="00FB37BD"/>
    <w:rsid w:val="00FB6B5A"/>
    <w:rsid w:val="00FC0D7E"/>
    <w:rsid w:val="00FC1797"/>
    <w:rsid w:val="00FC626B"/>
    <w:rsid w:val="00FC6D94"/>
    <w:rsid w:val="00FC79D1"/>
    <w:rsid w:val="00FD1665"/>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E5F98D-15C2-4686-B00F-95C6E5A2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14622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2</cp:revision>
  <cp:lastPrinted>2016-12-01T06:39:00Z</cp:lastPrinted>
  <dcterms:created xsi:type="dcterms:W3CDTF">2018-10-21T05:24:00Z</dcterms:created>
  <dcterms:modified xsi:type="dcterms:W3CDTF">2018-10-21T05:24:00Z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